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58D6" w14:textId="77777777" w:rsidR="00865AF4" w:rsidRDefault="00865AF4" w:rsidP="00865AF4">
      <w:pPr>
        <w:keepNext/>
        <w:keepLines/>
        <w:ind w:firstLine="0"/>
        <w:jc w:val="right"/>
      </w:pPr>
      <w:r>
        <w:t>Приложение к Приказу</w:t>
      </w:r>
      <w:r>
        <w:br/>
        <w:t>от 30.12.2020 № 195/од</w:t>
      </w:r>
    </w:p>
    <w:p w14:paraId="1021E3A9" w14:textId="77777777" w:rsidR="00865AF4" w:rsidRDefault="00865AF4" w:rsidP="00865AF4">
      <w:pPr>
        <w:pStyle w:val="a4"/>
      </w:pPr>
      <w:bookmarkStart w:id="0" w:name="_docStart_2"/>
      <w:bookmarkStart w:id="1" w:name="_title_2"/>
      <w:bookmarkStart w:id="2" w:name="_ref_1-7e103fc1367240"/>
      <w:bookmarkEnd w:id="0"/>
      <w:r>
        <w:t>Учетная политика</w:t>
      </w:r>
      <w:r>
        <w:br/>
      </w:r>
      <w:r w:rsidRPr="00086D14">
        <w:t xml:space="preserve">       </w:t>
      </w:r>
      <w:r>
        <w:br/>
      </w:r>
      <w:r w:rsidRPr="007A112E">
        <w:t>Государственного автономного учреждения культуры Владимирской области «Областной Центр народного творчества»</w:t>
      </w:r>
    </w:p>
    <w:p w14:paraId="7F277CAB" w14:textId="77777777" w:rsidR="00865AF4" w:rsidRDefault="00865AF4" w:rsidP="00865AF4">
      <w:pPr>
        <w:pStyle w:val="a4"/>
      </w:pPr>
      <w:r>
        <w:t>для целей бухгалтерского учета</w:t>
      </w:r>
      <w:bookmarkEnd w:id="1"/>
      <w:bookmarkEnd w:id="2"/>
    </w:p>
    <w:p w14:paraId="28E6A7C1" w14:textId="77777777" w:rsidR="00865AF4" w:rsidRDefault="00865AF4" w:rsidP="00865AF4">
      <w:pPr>
        <w:pStyle w:val="1"/>
        <w:numPr>
          <w:ilvl w:val="0"/>
          <w:numId w:val="3"/>
        </w:numPr>
      </w:pPr>
      <w:bookmarkStart w:id="3" w:name="_ref_1-e72ca710d79345"/>
      <w:r>
        <w:t>Организационные положения</w:t>
      </w:r>
      <w:bookmarkEnd w:id="3"/>
    </w:p>
    <w:p w14:paraId="33BE65DD" w14:textId="77777777" w:rsidR="00865AF4" w:rsidRDefault="00865AF4" w:rsidP="00865AF4">
      <w:pPr>
        <w:pStyle w:val="2"/>
      </w:pPr>
      <w:bookmarkStart w:id="4" w:name="_ref_1-c8082797e1ee4d"/>
      <w:r>
        <w:t>Настоящая Учетная политика разработана в соответствии с требованиями следующих документов:</w:t>
      </w:r>
      <w:bookmarkEnd w:id="4"/>
    </w:p>
    <w:p w14:paraId="2A56A574" w14:textId="77777777" w:rsidR="00865AF4" w:rsidRDefault="00865AF4" w:rsidP="00865AF4">
      <w:pPr>
        <w:pStyle w:val="ab"/>
        <w:numPr>
          <w:ilvl w:val="1"/>
          <w:numId w:val="4"/>
        </w:numPr>
        <w:spacing w:after="0"/>
        <w:ind w:left="426"/>
        <w:jc w:val="both"/>
      </w:pPr>
      <w:r>
        <w:t xml:space="preserve">Бюджетный </w:t>
      </w:r>
      <w:hyperlink r:id="rId5" w:history="1">
        <w:r>
          <w:rPr>
            <w:rStyle w:val="afc"/>
          </w:rPr>
          <w:t>кодекс</w:t>
        </w:r>
      </w:hyperlink>
      <w:r>
        <w:t xml:space="preserve"> РФ (далее - БК РФ);</w:t>
      </w:r>
    </w:p>
    <w:p w14:paraId="591628A2" w14:textId="77777777" w:rsidR="00865AF4" w:rsidRDefault="00865AF4" w:rsidP="00865AF4">
      <w:pPr>
        <w:pStyle w:val="ab"/>
        <w:numPr>
          <w:ilvl w:val="1"/>
          <w:numId w:val="4"/>
        </w:numPr>
        <w:spacing w:after="0"/>
        <w:ind w:left="426"/>
        <w:jc w:val="both"/>
      </w:pPr>
      <w:r>
        <w:t xml:space="preserve">Федеральный </w:t>
      </w:r>
      <w:hyperlink r:id="rId6" w:history="1">
        <w:r>
          <w:rPr>
            <w:rStyle w:val="afc"/>
          </w:rPr>
          <w:t>закон</w:t>
        </w:r>
      </w:hyperlink>
      <w:r>
        <w:t xml:space="preserve"> от 06.12.2011 № 402-ФЗ "О бухгалтерском учете" (далее - Закон № 402-ФЗ);</w:t>
      </w:r>
    </w:p>
    <w:p w14:paraId="4221B25B" w14:textId="77777777" w:rsidR="00865AF4" w:rsidRDefault="00865AF4" w:rsidP="00865AF4">
      <w:pPr>
        <w:pStyle w:val="ab"/>
        <w:numPr>
          <w:ilvl w:val="1"/>
          <w:numId w:val="4"/>
        </w:numPr>
        <w:spacing w:after="0"/>
        <w:ind w:left="426"/>
        <w:jc w:val="both"/>
      </w:pPr>
      <w:r>
        <w:t xml:space="preserve">Федеральный </w:t>
      </w:r>
      <w:hyperlink r:id="rId7" w:history="1">
        <w:r>
          <w:rPr>
            <w:rStyle w:val="afc"/>
          </w:rPr>
          <w:t>закон</w:t>
        </w:r>
      </w:hyperlink>
      <w:r>
        <w:t xml:space="preserve"> от 03.11.2006 № 174-ФЗ "Об автономных учреждениях" (далее - Закон № 174-ФЗ);</w:t>
      </w:r>
    </w:p>
    <w:p w14:paraId="21C42F4B" w14:textId="77777777" w:rsidR="00865AF4" w:rsidRDefault="00865AF4" w:rsidP="00865AF4">
      <w:pPr>
        <w:pStyle w:val="ab"/>
        <w:numPr>
          <w:ilvl w:val="1"/>
          <w:numId w:val="4"/>
        </w:numPr>
        <w:spacing w:after="0"/>
        <w:ind w:left="426"/>
        <w:jc w:val="both"/>
      </w:pPr>
      <w:r>
        <w:t xml:space="preserve">Федеральный </w:t>
      </w:r>
      <w:hyperlink r:id="rId8"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9" w:history="1">
        <w:r>
          <w:rPr>
            <w:rStyle w:val="afc"/>
          </w:rPr>
          <w:t>СГС</w:t>
        </w:r>
      </w:hyperlink>
      <w:r>
        <w:t xml:space="preserve"> "Концептуальные основы");</w:t>
      </w:r>
    </w:p>
    <w:p w14:paraId="7E5708BD" w14:textId="77777777" w:rsidR="00865AF4" w:rsidRDefault="00865AF4" w:rsidP="00865AF4">
      <w:pPr>
        <w:pStyle w:val="ab"/>
        <w:numPr>
          <w:ilvl w:val="1"/>
          <w:numId w:val="4"/>
        </w:numPr>
        <w:spacing w:after="0"/>
        <w:ind w:left="426"/>
        <w:jc w:val="both"/>
      </w:pPr>
      <w:r>
        <w:t xml:space="preserve">Федеральный </w:t>
      </w:r>
      <w:hyperlink r:id="rId10"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1" w:history="1">
        <w:r>
          <w:rPr>
            <w:rStyle w:val="afc"/>
          </w:rPr>
          <w:t>СГС</w:t>
        </w:r>
      </w:hyperlink>
      <w:r>
        <w:t xml:space="preserve"> "Основные средства");</w:t>
      </w:r>
    </w:p>
    <w:p w14:paraId="6BF73936" w14:textId="77777777" w:rsidR="00865AF4" w:rsidRDefault="00865AF4" w:rsidP="00865AF4">
      <w:pPr>
        <w:pStyle w:val="ab"/>
        <w:numPr>
          <w:ilvl w:val="1"/>
          <w:numId w:val="4"/>
        </w:numPr>
        <w:spacing w:after="0"/>
        <w:ind w:left="426"/>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3" w:history="1">
        <w:r>
          <w:rPr>
            <w:rStyle w:val="afc"/>
          </w:rPr>
          <w:t>СГС</w:t>
        </w:r>
      </w:hyperlink>
      <w:r>
        <w:t xml:space="preserve"> "Аренда");</w:t>
      </w:r>
    </w:p>
    <w:p w14:paraId="065AC4E2" w14:textId="77777777" w:rsidR="00865AF4" w:rsidRDefault="00865AF4" w:rsidP="00865AF4">
      <w:pPr>
        <w:pStyle w:val="ab"/>
        <w:numPr>
          <w:ilvl w:val="1"/>
          <w:numId w:val="4"/>
        </w:numPr>
        <w:spacing w:after="0"/>
        <w:ind w:left="426"/>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5" w:history="1">
        <w:r>
          <w:rPr>
            <w:rStyle w:val="afc"/>
          </w:rPr>
          <w:t>СГС</w:t>
        </w:r>
      </w:hyperlink>
      <w:r>
        <w:t xml:space="preserve"> "Обесценение активов");</w:t>
      </w:r>
    </w:p>
    <w:p w14:paraId="633FB3BE" w14:textId="77777777" w:rsidR="00865AF4" w:rsidRDefault="00865AF4" w:rsidP="00865AF4">
      <w:pPr>
        <w:pStyle w:val="ab"/>
        <w:numPr>
          <w:ilvl w:val="1"/>
          <w:numId w:val="4"/>
        </w:numPr>
        <w:spacing w:after="0"/>
        <w:ind w:left="426"/>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7" w:history="1">
        <w:r>
          <w:rPr>
            <w:rStyle w:val="afc"/>
          </w:rPr>
          <w:t>СГС</w:t>
        </w:r>
      </w:hyperlink>
      <w:r>
        <w:t xml:space="preserve"> "Представление отчетности");</w:t>
      </w:r>
    </w:p>
    <w:p w14:paraId="1DDF6F38" w14:textId="77777777" w:rsidR="00865AF4" w:rsidRDefault="00865AF4" w:rsidP="00865AF4">
      <w:pPr>
        <w:pStyle w:val="ab"/>
        <w:numPr>
          <w:ilvl w:val="1"/>
          <w:numId w:val="4"/>
        </w:numPr>
        <w:spacing w:after="0"/>
        <w:ind w:left="426"/>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9" w:history="1">
        <w:r>
          <w:rPr>
            <w:rStyle w:val="afc"/>
          </w:rPr>
          <w:t>СГС</w:t>
        </w:r>
      </w:hyperlink>
      <w:r>
        <w:t xml:space="preserve"> "Отчет о движении денежных средств");</w:t>
      </w:r>
    </w:p>
    <w:p w14:paraId="1FBA801A" w14:textId="77777777" w:rsidR="00865AF4" w:rsidRDefault="00865AF4" w:rsidP="00865AF4">
      <w:pPr>
        <w:pStyle w:val="ab"/>
        <w:numPr>
          <w:ilvl w:val="1"/>
          <w:numId w:val="4"/>
        </w:numPr>
        <w:spacing w:after="0"/>
        <w:ind w:left="426"/>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history="1">
        <w:r>
          <w:rPr>
            <w:rStyle w:val="afc"/>
          </w:rPr>
          <w:t>СГС</w:t>
        </w:r>
      </w:hyperlink>
      <w:r>
        <w:t xml:space="preserve"> "Учетная политика");</w:t>
      </w:r>
    </w:p>
    <w:p w14:paraId="50D1273B" w14:textId="77777777" w:rsidR="00865AF4" w:rsidRDefault="00865AF4" w:rsidP="00865AF4">
      <w:pPr>
        <w:pStyle w:val="ab"/>
        <w:numPr>
          <w:ilvl w:val="1"/>
          <w:numId w:val="4"/>
        </w:numPr>
        <w:spacing w:after="0"/>
        <w:ind w:left="426"/>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history="1">
        <w:r>
          <w:rPr>
            <w:rStyle w:val="afc"/>
          </w:rPr>
          <w:t>СГС</w:t>
        </w:r>
      </w:hyperlink>
      <w:r>
        <w:t xml:space="preserve"> "События после отчетной даты");</w:t>
      </w:r>
    </w:p>
    <w:p w14:paraId="02DAEEB6" w14:textId="77777777" w:rsidR="00865AF4" w:rsidRDefault="00865AF4" w:rsidP="00865AF4">
      <w:pPr>
        <w:pStyle w:val="ab"/>
        <w:numPr>
          <w:ilvl w:val="1"/>
          <w:numId w:val="4"/>
        </w:numPr>
        <w:spacing w:after="0"/>
        <w:ind w:left="426"/>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5" w:history="1">
        <w:r>
          <w:rPr>
            <w:rStyle w:val="afc"/>
          </w:rPr>
          <w:t>СГС</w:t>
        </w:r>
      </w:hyperlink>
      <w:r>
        <w:t xml:space="preserve"> "Доходы");</w:t>
      </w:r>
    </w:p>
    <w:p w14:paraId="24045B4A" w14:textId="77777777" w:rsidR="00865AF4" w:rsidRDefault="00865AF4" w:rsidP="00865AF4">
      <w:pPr>
        <w:numPr>
          <w:ilvl w:val="0"/>
          <w:numId w:val="4"/>
        </w:numPr>
        <w:shd w:val="clear" w:color="auto" w:fill="FFFFFF"/>
        <w:spacing w:before="0" w:after="0" w:line="240" w:lineRule="auto"/>
        <w:ind w:left="426"/>
        <w:rPr>
          <w:color w:val="000000"/>
          <w:sz w:val="23"/>
          <w:szCs w:val="23"/>
        </w:rPr>
      </w:pPr>
      <w:r>
        <w:rPr>
          <w:color w:val="000000"/>
          <w:sz w:val="23"/>
          <w:szCs w:val="23"/>
        </w:rPr>
        <w:t>Федеральный </w:t>
      </w:r>
      <w:hyperlink r:id="rId26" w:tgtFrame="_blank" w:tooltip="Ссылка на КонсультантПлюс" w:history="1">
        <w:r>
          <w:rPr>
            <w:rStyle w:val="afc"/>
            <w:color w:val="1482D7"/>
            <w:sz w:val="23"/>
            <w:szCs w:val="23"/>
          </w:rPr>
          <w:t>стандарт</w:t>
        </w:r>
      </w:hyperlink>
      <w:r>
        <w:rPr>
          <w:color w:val="000000"/>
          <w:sz w:val="23"/>
          <w:szCs w:val="23"/>
        </w:rPr>
        <w:t>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27" w:tgtFrame="_blank" w:tooltip="Ссылка на КонсультантПлюс" w:history="1">
        <w:r>
          <w:rPr>
            <w:rStyle w:val="afc"/>
            <w:color w:val="1482D7"/>
            <w:sz w:val="23"/>
            <w:szCs w:val="23"/>
          </w:rPr>
          <w:t>СГС</w:t>
        </w:r>
      </w:hyperlink>
      <w:r>
        <w:rPr>
          <w:color w:val="000000"/>
          <w:sz w:val="23"/>
          <w:szCs w:val="23"/>
        </w:rPr>
        <w:t> "Бюджетная информация в бухгалтерской (финансовой) отчетности");</w:t>
      </w:r>
    </w:p>
    <w:p w14:paraId="562EEEF0" w14:textId="77777777" w:rsidR="00865AF4" w:rsidRDefault="00865AF4" w:rsidP="00865AF4">
      <w:pPr>
        <w:numPr>
          <w:ilvl w:val="0"/>
          <w:numId w:val="4"/>
        </w:numPr>
        <w:shd w:val="clear" w:color="auto" w:fill="FFFFFF"/>
        <w:spacing w:before="0" w:after="0" w:line="240" w:lineRule="auto"/>
        <w:ind w:left="426"/>
        <w:rPr>
          <w:color w:val="000000"/>
          <w:sz w:val="23"/>
          <w:szCs w:val="23"/>
        </w:rPr>
      </w:pPr>
      <w:r>
        <w:rPr>
          <w:color w:val="000000"/>
          <w:sz w:val="23"/>
          <w:szCs w:val="23"/>
        </w:rPr>
        <w:lastRenderedPageBreak/>
        <w:t>Федеральный </w:t>
      </w:r>
      <w:hyperlink r:id="rId28" w:tgtFrame="_blank" w:tooltip="Ссылка на КонсультантПлюс" w:history="1">
        <w:r>
          <w:rPr>
            <w:rStyle w:val="afc"/>
            <w:color w:val="1482D7"/>
            <w:sz w:val="23"/>
            <w:szCs w:val="23"/>
          </w:rPr>
          <w:t>стандарт</w:t>
        </w:r>
      </w:hyperlink>
      <w:r>
        <w:rPr>
          <w:color w:val="000000"/>
          <w:sz w:val="23"/>
          <w:szCs w:val="23"/>
        </w:rPr>
        <w:t>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29" w:tgtFrame="_blank" w:tooltip="Ссылка на КонсультантПлюс" w:history="1">
        <w:r>
          <w:rPr>
            <w:rStyle w:val="afc"/>
            <w:color w:val="1482D7"/>
            <w:sz w:val="23"/>
            <w:szCs w:val="23"/>
          </w:rPr>
          <w:t>СГС</w:t>
        </w:r>
      </w:hyperlink>
      <w:r>
        <w:rPr>
          <w:color w:val="000000"/>
          <w:sz w:val="23"/>
          <w:szCs w:val="23"/>
        </w:rPr>
        <w:t> "Резервы");</w:t>
      </w:r>
    </w:p>
    <w:p w14:paraId="619161D9" w14:textId="77777777" w:rsidR="00865AF4" w:rsidRDefault="00865AF4" w:rsidP="00865AF4">
      <w:pPr>
        <w:numPr>
          <w:ilvl w:val="0"/>
          <w:numId w:val="4"/>
        </w:numPr>
        <w:shd w:val="clear" w:color="auto" w:fill="FFFFFF"/>
        <w:spacing w:before="0" w:after="0" w:line="240" w:lineRule="auto"/>
        <w:ind w:left="426"/>
        <w:rPr>
          <w:color w:val="000000"/>
          <w:sz w:val="23"/>
          <w:szCs w:val="23"/>
        </w:rPr>
      </w:pPr>
      <w:r>
        <w:rPr>
          <w:color w:val="000000"/>
          <w:sz w:val="23"/>
          <w:szCs w:val="23"/>
        </w:rPr>
        <w:t>Федеральный </w:t>
      </w:r>
      <w:hyperlink r:id="rId30" w:tgtFrame="_blank" w:tooltip="Ссылка на КонсультантПлюс" w:history="1">
        <w:r>
          <w:rPr>
            <w:rStyle w:val="afc"/>
            <w:color w:val="1482D7"/>
            <w:sz w:val="23"/>
            <w:szCs w:val="23"/>
          </w:rPr>
          <w:t>стандарт</w:t>
        </w:r>
      </w:hyperlink>
      <w:r>
        <w:rPr>
          <w:color w:val="000000"/>
          <w:sz w:val="23"/>
          <w:szCs w:val="23"/>
        </w:rPr>
        <w:t>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1" w:tgtFrame="_blank" w:tooltip="Ссылка на КонсультантПлюс" w:history="1">
        <w:r>
          <w:rPr>
            <w:rStyle w:val="afc"/>
            <w:color w:val="1482D7"/>
            <w:sz w:val="23"/>
            <w:szCs w:val="23"/>
          </w:rPr>
          <w:t>СГС</w:t>
        </w:r>
      </w:hyperlink>
      <w:r>
        <w:rPr>
          <w:color w:val="000000"/>
          <w:sz w:val="23"/>
          <w:szCs w:val="23"/>
        </w:rPr>
        <w:t> "Долгосрочные договоры");</w:t>
      </w:r>
    </w:p>
    <w:p w14:paraId="2163BAEB" w14:textId="77777777" w:rsidR="00865AF4" w:rsidRDefault="00865AF4" w:rsidP="00865AF4">
      <w:pPr>
        <w:numPr>
          <w:ilvl w:val="0"/>
          <w:numId w:val="4"/>
        </w:numPr>
        <w:shd w:val="clear" w:color="auto" w:fill="FFFFFF"/>
        <w:spacing w:before="0" w:after="0" w:line="240" w:lineRule="auto"/>
        <w:ind w:left="426"/>
        <w:rPr>
          <w:color w:val="000000"/>
          <w:sz w:val="23"/>
          <w:szCs w:val="23"/>
        </w:rPr>
      </w:pPr>
      <w:r>
        <w:rPr>
          <w:color w:val="000000"/>
          <w:sz w:val="23"/>
          <w:szCs w:val="23"/>
        </w:rPr>
        <w:t>Федеральный </w:t>
      </w:r>
      <w:hyperlink r:id="rId32" w:tgtFrame="_blank" w:tooltip="Ссылка на КонсультантПлюс" w:history="1">
        <w:r>
          <w:rPr>
            <w:rStyle w:val="afc"/>
            <w:color w:val="1482D7"/>
            <w:sz w:val="23"/>
            <w:szCs w:val="23"/>
          </w:rPr>
          <w:t>стандарт</w:t>
        </w:r>
      </w:hyperlink>
      <w:r>
        <w:rPr>
          <w:color w:val="000000"/>
          <w:sz w:val="23"/>
          <w:szCs w:val="23"/>
        </w:rPr>
        <w:t> бухгалтерского учета для организаций государственного сектора "Запасы", утвержденный Приказом Минфина России от 07.12.2018 № 256н (далее - </w:t>
      </w:r>
      <w:bookmarkStart w:id="5" w:name="_Hlk103165679"/>
      <w:r>
        <w:fldChar w:fldCharType="begin"/>
      </w:r>
      <w:r>
        <w:instrText xml:space="preserve"> HYPERLINK "https://onlineovp1.consultant.ru/cgi/online.cgi?ref=9D8161AA42813FF2C5CEF20345109A18045E915A4D486592BF0D91A3DD55F1698951AD87C989255BD5FAE890CA0099654393C4422B6702763792395C742FD69E8FDD4C43BB2402B726F43A412BD403E6C2A4E60AF36CdFRFM" \t "_blank" \o "Ссылка на КонсультантПлюс" </w:instrText>
      </w:r>
      <w:r>
        <w:fldChar w:fldCharType="separate"/>
      </w:r>
      <w:r>
        <w:rPr>
          <w:rStyle w:val="afc"/>
          <w:color w:val="1482D7"/>
          <w:sz w:val="23"/>
          <w:szCs w:val="23"/>
        </w:rPr>
        <w:t>СГС</w:t>
      </w:r>
      <w:r>
        <w:rPr>
          <w:rStyle w:val="afc"/>
          <w:color w:val="1482D7"/>
          <w:sz w:val="23"/>
          <w:szCs w:val="23"/>
        </w:rPr>
        <w:fldChar w:fldCharType="end"/>
      </w:r>
      <w:r>
        <w:rPr>
          <w:color w:val="000000"/>
          <w:sz w:val="23"/>
          <w:szCs w:val="23"/>
        </w:rPr>
        <w:t> "Запасы"</w:t>
      </w:r>
      <w:bookmarkEnd w:id="5"/>
      <w:r>
        <w:rPr>
          <w:color w:val="000000"/>
          <w:sz w:val="23"/>
          <w:szCs w:val="23"/>
        </w:rPr>
        <w:t>);</w:t>
      </w:r>
    </w:p>
    <w:p w14:paraId="0A06913B" w14:textId="77777777" w:rsidR="00865AF4" w:rsidRDefault="00865AF4" w:rsidP="00865AF4">
      <w:pPr>
        <w:pStyle w:val="ab"/>
        <w:numPr>
          <w:ilvl w:val="1"/>
          <w:numId w:val="4"/>
        </w:numPr>
        <w:spacing w:after="0"/>
        <w:ind w:left="426"/>
        <w:jc w:val="both"/>
      </w:pPr>
      <w:r>
        <w:t xml:space="preserve">Федеральный </w:t>
      </w:r>
      <w:r w:rsidRPr="00296703">
        <w:rPr>
          <w:color w:val="4472C4" w:themeColor="accent1"/>
          <w:u w:val="single"/>
        </w:rPr>
        <w:t>стандарт</w:t>
      </w:r>
      <w:r>
        <w:t xml:space="preserve"> бухгалтерского учета государственных финансов "Нематериальные активы", утвержденный Приказом Минфина России от 15.11.2019 N 181н (далее - </w:t>
      </w:r>
      <w:hyperlink r:id="rId33" w:tgtFrame="_blank" w:tooltip="Ссылка на КонсультантПлюс" w:history="1">
        <w:r>
          <w:rPr>
            <w:rStyle w:val="afc"/>
            <w:color w:val="1482D7"/>
            <w:sz w:val="23"/>
            <w:szCs w:val="23"/>
          </w:rPr>
          <w:t>СГС</w:t>
        </w:r>
      </w:hyperlink>
      <w:r>
        <w:rPr>
          <w:color w:val="000000"/>
          <w:sz w:val="23"/>
          <w:szCs w:val="23"/>
        </w:rPr>
        <w:t> "Нематериальные активы")</w:t>
      </w:r>
      <w:r>
        <w:t xml:space="preserve">; </w:t>
      </w:r>
    </w:p>
    <w:p w14:paraId="38FE3F54" w14:textId="77777777" w:rsidR="00865AF4" w:rsidRDefault="00865AF4" w:rsidP="00865AF4">
      <w:pPr>
        <w:pStyle w:val="ab"/>
        <w:numPr>
          <w:ilvl w:val="1"/>
          <w:numId w:val="4"/>
        </w:numPr>
        <w:spacing w:after="0"/>
        <w:ind w:left="426"/>
        <w:jc w:val="both"/>
      </w:pPr>
      <w:r>
        <w:t xml:space="preserve">Федеральный </w:t>
      </w:r>
      <w:r w:rsidRPr="00296703">
        <w:rPr>
          <w:color w:val="4472C4" w:themeColor="accent1"/>
          <w:u w:val="single"/>
        </w:rPr>
        <w:t>стандарт</w:t>
      </w:r>
      <w:r>
        <w:t xml:space="preserve"> бухгалтерского учета для организаций государственного сектора "Непроизведенные активы", утвержденный Приказом Минфина России от 28.02.2018 N 34н (</w:t>
      </w:r>
      <w:bookmarkStart w:id="6" w:name="_Hlk103165810"/>
      <w:r>
        <w:t xml:space="preserve">далее - </w:t>
      </w:r>
      <w:hyperlink r:id="rId34" w:tgtFrame="_blank" w:tooltip="Ссылка на КонсультантПлюс" w:history="1">
        <w:r>
          <w:rPr>
            <w:rStyle w:val="afc"/>
            <w:color w:val="1482D7"/>
            <w:sz w:val="23"/>
            <w:szCs w:val="23"/>
          </w:rPr>
          <w:t>СГС</w:t>
        </w:r>
      </w:hyperlink>
      <w:r>
        <w:rPr>
          <w:color w:val="000000"/>
          <w:sz w:val="23"/>
          <w:szCs w:val="23"/>
        </w:rPr>
        <w:t> "Непроизведенные активы"</w:t>
      </w:r>
      <w:bookmarkEnd w:id="6"/>
      <w:r>
        <w:rPr>
          <w:color w:val="000000"/>
          <w:sz w:val="23"/>
          <w:szCs w:val="23"/>
        </w:rPr>
        <w:t>)</w:t>
      </w:r>
      <w:r>
        <w:t>;</w:t>
      </w:r>
    </w:p>
    <w:p w14:paraId="0CD04A84" w14:textId="77777777" w:rsidR="00865AF4" w:rsidRDefault="00865AF4" w:rsidP="00865AF4">
      <w:pPr>
        <w:pStyle w:val="ab"/>
        <w:numPr>
          <w:ilvl w:val="1"/>
          <w:numId w:val="4"/>
        </w:numPr>
        <w:spacing w:after="0"/>
        <w:ind w:left="426"/>
        <w:jc w:val="both"/>
      </w:pPr>
      <w:r>
        <w:t xml:space="preserve">Федеральный </w:t>
      </w:r>
      <w:r w:rsidRPr="00296703">
        <w:rPr>
          <w:color w:val="4472C4" w:themeColor="accent1"/>
          <w:u w:val="single"/>
        </w:rPr>
        <w:t>стандарт</w:t>
      </w:r>
      <w:r w:rsidRPr="00296703">
        <w:rPr>
          <w:color w:val="4472C4" w:themeColor="accent1"/>
        </w:rPr>
        <w:t xml:space="preserve"> </w:t>
      </w:r>
      <w:r>
        <w:t>бухгалтерского учета государственных финансов "Выплаты персоналу", утвержденный Приказом Минфина России от 15.11.2019 N 184н (</w:t>
      </w:r>
      <w:bookmarkStart w:id="7" w:name="_Hlk103165882"/>
      <w:r>
        <w:t xml:space="preserve">далее - </w:t>
      </w:r>
      <w:hyperlink r:id="rId35" w:tgtFrame="_blank" w:tooltip="Ссылка на КонсультантПлюс" w:history="1">
        <w:r>
          <w:rPr>
            <w:rStyle w:val="afc"/>
            <w:color w:val="1482D7"/>
            <w:sz w:val="23"/>
            <w:szCs w:val="23"/>
          </w:rPr>
          <w:t>СГС</w:t>
        </w:r>
      </w:hyperlink>
      <w:r>
        <w:rPr>
          <w:color w:val="000000"/>
          <w:sz w:val="23"/>
          <w:szCs w:val="23"/>
        </w:rPr>
        <w:t> "Выплаты персоналу</w:t>
      </w:r>
      <w:r>
        <w:t>"</w:t>
      </w:r>
      <w:bookmarkEnd w:id="7"/>
      <w:r>
        <w:rPr>
          <w:color w:val="000000"/>
          <w:sz w:val="23"/>
          <w:szCs w:val="23"/>
        </w:rPr>
        <w:t>)</w:t>
      </w:r>
      <w:r>
        <w:t xml:space="preserve">; </w:t>
      </w:r>
    </w:p>
    <w:p w14:paraId="2DC76AFE" w14:textId="77777777" w:rsidR="00865AF4" w:rsidRPr="00D8361C" w:rsidRDefault="00865AF4" w:rsidP="00865AF4">
      <w:pPr>
        <w:pStyle w:val="ab"/>
        <w:numPr>
          <w:ilvl w:val="1"/>
          <w:numId w:val="4"/>
        </w:numPr>
        <w:ind w:left="426"/>
        <w:jc w:val="both"/>
      </w:pPr>
      <w:r w:rsidRPr="00D8361C">
        <w:t xml:space="preserve">Федеральный стандарт бухгалтерского учета государственных финансов "Финансовые инструменты", утвержденный Приказом Минфина России от 30.06.2020 N 129н; </w:t>
      </w:r>
    </w:p>
    <w:p w14:paraId="56605F39" w14:textId="77777777" w:rsidR="00865AF4" w:rsidRDefault="00865AF4" w:rsidP="00865AF4">
      <w:pPr>
        <w:pStyle w:val="ab"/>
        <w:numPr>
          <w:ilvl w:val="1"/>
          <w:numId w:val="4"/>
        </w:numPr>
        <w:spacing w:after="0"/>
        <w:ind w:left="426"/>
        <w:jc w:val="both"/>
      </w:pPr>
      <w:r>
        <w:t xml:space="preserve">Федеральный </w:t>
      </w:r>
      <w:r w:rsidRPr="00296703">
        <w:rPr>
          <w:color w:val="4472C4" w:themeColor="accent1"/>
          <w:u w:val="single"/>
        </w:rPr>
        <w:t>стандарт</w:t>
      </w:r>
      <w:r>
        <w:t xml:space="preserve"> бухгалтерского учета государственных финансов "Совместная деятельность</w:t>
      </w:r>
      <w:bookmarkStart w:id="8" w:name="_Hlk103165849"/>
      <w:r>
        <w:t>"</w:t>
      </w:r>
      <w:bookmarkEnd w:id="8"/>
      <w:r>
        <w:t xml:space="preserve">, утвержденный Приказом Минфина России от 15.11.2019 N 183н </w:t>
      </w:r>
      <w:bookmarkStart w:id="9" w:name="_Hlk103166017"/>
      <w:r>
        <w:t xml:space="preserve">(далее - </w:t>
      </w:r>
      <w:hyperlink r:id="rId36" w:tgtFrame="_blank" w:tooltip="Ссылка на КонсультантПлюс" w:history="1">
        <w:r>
          <w:rPr>
            <w:rStyle w:val="afc"/>
            <w:color w:val="1482D7"/>
            <w:sz w:val="23"/>
            <w:szCs w:val="23"/>
          </w:rPr>
          <w:t>СГС</w:t>
        </w:r>
      </w:hyperlink>
      <w:r>
        <w:rPr>
          <w:color w:val="000000"/>
          <w:sz w:val="23"/>
          <w:szCs w:val="23"/>
        </w:rPr>
        <w:t> "Совместная деятельность</w:t>
      </w:r>
      <w:r>
        <w:t>")</w:t>
      </w:r>
      <w:bookmarkEnd w:id="9"/>
      <w:r>
        <w:t xml:space="preserve">; </w:t>
      </w:r>
    </w:p>
    <w:p w14:paraId="4A31FC73" w14:textId="77777777" w:rsidR="00865AF4" w:rsidRDefault="00865AF4" w:rsidP="00865AF4">
      <w:pPr>
        <w:pStyle w:val="ab"/>
        <w:numPr>
          <w:ilvl w:val="1"/>
          <w:numId w:val="4"/>
        </w:numPr>
        <w:spacing w:after="0"/>
        <w:ind w:left="426"/>
      </w:pPr>
      <w:r>
        <w:t xml:space="preserve">Федеральный </w:t>
      </w:r>
      <w:r w:rsidRPr="00296703">
        <w:rPr>
          <w:color w:val="4472C4" w:themeColor="accent1"/>
          <w:u w:val="single"/>
        </w:rPr>
        <w:t>стандарт</w:t>
      </w:r>
      <w:r>
        <w:t xml:space="preserve"> бухгалтерского учета для организаций государственного сектора "</w:t>
      </w:r>
      <w:bookmarkStart w:id="10" w:name="_Hlk103166031"/>
      <w:r>
        <w:t>Информация о связанных сторонах</w:t>
      </w:r>
      <w:bookmarkEnd w:id="10"/>
      <w:r>
        <w:t xml:space="preserve">", утвержденный Приказом Минфина России от 30.12.2017 N 277н (далее - </w:t>
      </w:r>
      <w:hyperlink r:id="rId37" w:tgtFrame="_blank" w:tooltip="Ссылка на КонсультантПлюс" w:history="1">
        <w:r>
          <w:rPr>
            <w:rStyle w:val="afc"/>
            <w:color w:val="1482D7"/>
            <w:sz w:val="23"/>
            <w:szCs w:val="23"/>
          </w:rPr>
          <w:t>СГС</w:t>
        </w:r>
      </w:hyperlink>
      <w:r>
        <w:rPr>
          <w:color w:val="000000"/>
          <w:sz w:val="23"/>
          <w:szCs w:val="23"/>
        </w:rPr>
        <w:t> "</w:t>
      </w:r>
      <w:r w:rsidRPr="002B5127">
        <w:t xml:space="preserve"> </w:t>
      </w:r>
      <w:r>
        <w:t>Информация о связанных сторонах ");</w:t>
      </w:r>
    </w:p>
    <w:p w14:paraId="7AAEB372" w14:textId="77777777" w:rsidR="00865AF4" w:rsidRDefault="00865AF4" w:rsidP="00865AF4">
      <w:pPr>
        <w:pStyle w:val="ab"/>
        <w:numPr>
          <w:ilvl w:val="1"/>
          <w:numId w:val="4"/>
        </w:numPr>
        <w:spacing w:after="0"/>
        <w:ind w:left="426"/>
        <w:jc w:val="both"/>
      </w:pPr>
      <w:r>
        <w:t xml:space="preserve">Единый </w:t>
      </w:r>
      <w:hyperlink r:id="rId38"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9" w:history="1">
        <w:r>
          <w:rPr>
            <w:rStyle w:val="afc"/>
          </w:rPr>
          <w:t>план</w:t>
        </w:r>
      </w:hyperlink>
      <w:r>
        <w:t xml:space="preserve"> счетов);</w:t>
      </w:r>
    </w:p>
    <w:p w14:paraId="1B271D4B" w14:textId="77777777" w:rsidR="00865AF4" w:rsidRDefault="00865AF4" w:rsidP="00865AF4">
      <w:pPr>
        <w:pStyle w:val="ab"/>
        <w:numPr>
          <w:ilvl w:val="1"/>
          <w:numId w:val="4"/>
        </w:numPr>
        <w:spacing w:after="0"/>
        <w:ind w:left="426"/>
        <w:jc w:val="both"/>
      </w:pPr>
      <w:hyperlink r:id="rId40" w:history="1">
        <w:r>
          <w:rPr>
            <w:rStyle w:val="afc"/>
          </w:rPr>
          <w:t>Инструкция</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1" w:history="1">
        <w:r>
          <w:rPr>
            <w:rStyle w:val="afc"/>
          </w:rPr>
          <w:t>Инструкция</w:t>
        </w:r>
      </w:hyperlink>
      <w:r>
        <w:t xml:space="preserve"> № 157н);</w:t>
      </w:r>
    </w:p>
    <w:p w14:paraId="469B89E8" w14:textId="77777777" w:rsidR="00865AF4" w:rsidRDefault="00865AF4" w:rsidP="00865AF4">
      <w:pPr>
        <w:pStyle w:val="ab"/>
        <w:numPr>
          <w:ilvl w:val="1"/>
          <w:numId w:val="4"/>
        </w:numPr>
        <w:spacing w:after="0"/>
        <w:ind w:left="426"/>
        <w:jc w:val="both"/>
      </w:pPr>
      <w:hyperlink r:id="rId42" w:history="1">
        <w:r>
          <w:rPr>
            <w:rStyle w:val="afc"/>
          </w:rPr>
          <w:t>План</w:t>
        </w:r>
      </w:hyperlink>
      <w:r>
        <w:t xml:space="preserve"> счетов бухгалтерского учета автономных учреждений, утвержденный Приказом Минфина России от 23.12.2010 № 183н (далее - </w:t>
      </w:r>
      <w:hyperlink r:id="rId43" w:history="1">
        <w:r>
          <w:rPr>
            <w:rStyle w:val="afc"/>
          </w:rPr>
          <w:t>План</w:t>
        </w:r>
      </w:hyperlink>
      <w:r>
        <w:t xml:space="preserve"> счетов автономных учреждений);</w:t>
      </w:r>
    </w:p>
    <w:p w14:paraId="580663F1" w14:textId="77777777" w:rsidR="00865AF4" w:rsidRDefault="00865AF4" w:rsidP="00865AF4">
      <w:pPr>
        <w:pStyle w:val="ab"/>
        <w:numPr>
          <w:ilvl w:val="1"/>
          <w:numId w:val="4"/>
        </w:numPr>
        <w:spacing w:after="0"/>
        <w:ind w:left="426"/>
        <w:jc w:val="both"/>
      </w:pPr>
      <w:hyperlink r:id="rId44" w:history="1">
        <w:r>
          <w:rPr>
            <w:rStyle w:val="afc"/>
          </w:rPr>
          <w:t>Инструкция</w:t>
        </w:r>
      </w:hyperlink>
      <w:r>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5" w:history="1">
        <w:r>
          <w:rPr>
            <w:rStyle w:val="afc"/>
          </w:rPr>
          <w:t>Инструкция</w:t>
        </w:r>
      </w:hyperlink>
      <w:r>
        <w:t xml:space="preserve"> № 183н);</w:t>
      </w:r>
    </w:p>
    <w:p w14:paraId="08350C84" w14:textId="77777777" w:rsidR="00865AF4" w:rsidRDefault="00865AF4" w:rsidP="00865AF4">
      <w:pPr>
        <w:pStyle w:val="ab"/>
        <w:numPr>
          <w:ilvl w:val="1"/>
          <w:numId w:val="4"/>
        </w:numPr>
        <w:spacing w:after="0"/>
        <w:ind w:left="426"/>
        <w:jc w:val="both"/>
      </w:pPr>
      <w:hyperlink r:id="rId46" w:history="1">
        <w:r>
          <w:rPr>
            <w:rStyle w:val="afc"/>
          </w:rPr>
          <w:t>Приказ</w:t>
        </w:r>
      </w:hyperlink>
      <w: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7" w:history="1">
        <w:r>
          <w:rPr>
            <w:rStyle w:val="afc"/>
          </w:rPr>
          <w:t>Приказ</w:t>
        </w:r>
      </w:hyperlink>
      <w:r>
        <w:t xml:space="preserve"> Минфина России № 52н);</w:t>
      </w:r>
    </w:p>
    <w:p w14:paraId="762DD002" w14:textId="77777777" w:rsidR="00865AF4" w:rsidRDefault="00865AF4" w:rsidP="00865AF4">
      <w:pPr>
        <w:pStyle w:val="ab"/>
        <w:numPr>
          <w:ilvl w:val="1"/>
          <w:numId w:val="4"/>
        </w:numPr>
        <w:spacing w:after="0"/>
        <w:ind w:left="426"/>
        <w:jc w:val="both"/>
      </w:pPr>
      <w:r>
        <w:t xml:space="preserve">Методические </w:t>
      </w:r>
      <w:hyperlink r:id="rId48"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w:t>
      </w:r>
      <w:r>
        <w:lastRenderedPageBreak/>
        <w:t xml:space="preserve">фондами, государственными (муниципальными) учреждениями (Приложение № 5 к Приказу Минфина России от 30.03.2015 № 52н) (далее - Методические </w:t>
      </w:r>
      <w:hyperlink r:id="rId49" w:history="1">
        <w:r>
          <w:rPr>
            <w:rStyle w:val="afc"/>
          </w:rPr>
          <w:t>указания</w:t>
        </w:r>
      </w:hyperlink>
      <w:r>
        <w:t xml:space="preserve"> № 52н);</w:t>
      </w:r>
    </w:p>
    <w:p w14:paraId="5691D56F" w14:textId="77777777" w:rsidR="00865AF4" w:rsidRDefault="00865AF4" w:rsidP="00865AF4">
      <w:pPr>
        <w:pStyle w:val="ab"/>
        <w:numPr>
          <w:ilvl w:val="1"/>
          <w:numId w:val="4"/>
        </w:numPr>
        <w:spacing w:after="0"/>
        <w:ind w:left="426"/>
        <w:jc w:val="both"/>
      </w:pPr>
      <w:hyperlink r:id="rId50" w:history="1">
        <w:r>
          <w:rPr>
            <w:rStyle w:val="afc"/>
          </w:rPr>
          <w:t>Указание</w:t>
        </w:r>
      </w:hyperlink>
      <w: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1" w:history="1">
        <w:r>
          <w:rPr>
            <w:rStyle w:val="afc"/>
          </w:rPr>
          <w:t>Указание</w:t>
        </w:r>
      </w:hyperlink>
      <w:r>
        <w:t xml:space="preserve"> № 3210-У);</w:t>
      </w:r>
    </w:p>
    <w:p w14:paraId="33B5F524" w14:textId="77777777" w:rsidR="00865AF4" w:rsidRDefault="00865AF4" w:rsidP="00865AF4">
      <w:pPr>
        <w:pStyle w:val="ab"/>
        <w:numPr>
          <w:ilvl w:val="1"/>
          <w:numId w:val="4"/>
        </w:numPr>
        <w:spacing w:after="0"/>
        <w:ind w:left="426"/>
        <w:jc w:val="both"/>
      </w:pPr>
      <w:hyperlink r:id="rId52" w:history="1">
        <w:r>
          <w:rPr>
            <w:rStyle w:val="afc"/>
          </w:rPr>
          <w:t>Указание</w:t>
        </w:r>
      </w:hyperlink>
      <w:r>
        <w:t xml:space="preserve"> Банка России от 09.12.2019 № 5348-У "Об осуществлении наличных расчетов" (далее - </w:t>
      </w:r>
      <w:hyperlink r:id="rId53" w:history="1">
        <w:r>
          <w:rPr>
            <w:rStyle w:val="afc"/>
          </w:rPr>
          <w:t>Указание</w:t>
        </w:r>
      </w:hyperlink>
      <w:r>
        <w:t xml:space="preserve"> № 5348-У);</w:t>
      </w:r>
    </w:p>
    <w:p w14:paraId="668A3C8B" w14:textId="77777777" w:rsidR="00865AF4" w:rsidRPr="00086D14" w:rsidRDefault="00865AF4" w:rsidP="00865AF4">
      <w:pPr>
        <w:pStyle w:val="ab"/>
        <w:numPr>
          <w:ilvl w:val="1"/>
          <w:numId w:val="4"/>
        </w:numPr>
        <w:ind w:left="426"/>
        <w:jc w:val="both"/>
      </w:pPr>
      <w:r w:rsidRPr="00086D14">
        <w:t>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w:t>
      </w:r>
      <w:r>
        <w:t>3</w:t>
      </w:r>
      <w:r w:rsidRPr="00086D14">
        <w:t>.20</w:t>
      </w:r>
      <w:r>
        <w:t xml:space="preserve">08 </w:t>
      </w:r>
      <w:r w:rsidRPr="00086D14">
        <w:t xml:space="preserve">№ </w:t>
      </w:r>
      <w:r>
        <w:t>АМ</w:t>
      </w:r>
      <w:r w:rsidRPr="00086D14">
        <w:t>-</w:t>
      </w:r>
      <w:r>
        <w:t>23</w:t>
      </w:r>
      <w:r w:rsidRPr="00086D14">
        <w:t xml:space="preserve">-р (далее - Методические рекомендации № </w:t>
      </w:r>
      <w:r>
        <w:t>АМ-23</w:t>
      </w:r>
      <w:r w:rsidRPr="00086D14">
        <w:t>-р);</w:t>
      </w:r>
    </w:p>
    <w:p w14:paraId="604191DC" w14:textId="77777777" w:rsidR="00865AF4" w:rsidRPr="00086D14" w:rsidRDefault="00865AF4" w:rsidP="00865AF4">
      <w:pPr>
        <w:pStyle w:val="ab"/>
        <w:numPr>
          <w:ilvl w:val="1"/>
          <w:numId w:val="4"/>
        </w:numPr>
        <w:ind w:left="426"/>
        <w:jc w:val="both"/>
      </w:pPr>
      <w:r w:rsidRPr="00086D14">
        <w:t>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Правила учета и хранения драгоценных металлов, драгоценных камней и продукции из них, а также ведения соответствующей отчетности);</w:t>
      </w:r>
    </w:p>
    <w:p w14:paraId="4E859E4E" w14:textId="77777777" w:rsidR="00865AF4" w:rsidRDefault="00865AF4" w:rsidP="00865AF4">
      <w:pPr>
        <w:pStyle w:val="ab"/>
        <w:numPr>
          <w:ilvl w:val="1"/>
          <w:numId w:val="4"/>
        </w:numPr>
        <w:spacing w:after="0"/>
        <w:ind w:left="426"/>
        <w:jc w:val="both"/>
      </w:pPr>
      <w:hyperlink r:id="rId54" w:history="1">
        <w:r>
          <w:rPr>
            <w:rStyle w:val="afc"/>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5" w:history="1">
        <w:r>
          <w:rPr>
            <w:rStyle w:val="afc"/>
          </w:rPr>
          <w:t>Инструкция</w:t>
        </w:r>
      </w:hyperlink>
      <w:r>
        <w:t xml:space="preserve"> № 33н);</w:t>
      </w:r>
    </w:p>
    <w:p w14:paraId="7716FA10" w14:textId="77777777" w:rsidR="00865AF4" w:rsidRDefault="00865AF4" w:rsidP="00865AF4">
      <w:pPr>
        <w:pStyle w:val="ab"/>
        <w:numPr>
          <w:ilvl w:val="1"/>
          <w:numId w:val="4"/>
        </w:numPr>
        <w:spacing w:after="0"/>
        <w:ind w:left="426"/>
        <w:jc w:val="both"/>
      </w:pPr>
      <w:hyperlink r:id="rId56" w:history="1">
        <w:r>
          <w:rPr>
            <w:rStyle w:val="afc"/>
          </w:rPr>
          <w:t>Приказ</w:t>
        </w:r>
      </w:hyperlink>
      <w: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7" w:history="1">
        <w:r>
          <w:rPr>
            <w:rStyle w:val="afc"/>
          </w:rPr>
          <w:t>Приказ</w:t>
        </w:r>
      </w:hyperlink>
      <w:r>
        <w:t xml:space="preserve"> Минфина России № 231н);</w:t>
      </w:r>
    </w:p>
    <w:p w14:paraId="47842EF3" w14:textId="77777777" w:rsidR="00865AF4" w:rsidRDefault="00865AF4" w:rsidP="00865AF4">
      <w:pPr>
        <w:pStyle w:val="ab"/>
        <w:numPr>
          <w:ilvl w:val="1"/>
          <w:numId w:val="4"/>
        </w:numPr>
        <w:spacing w:after="0"/>
        <w:ind w:left="426"/>
        <w:jc w:val="both"/>
      </w:pPr>
      <w:hyperlink r:id="rId58" w:history="1">
        <w:r>
          <w:rPr>
            <w:rStyle w:val="afc"/>
          </w:rPr>
          <w:t>Порядок</w:t>
        </w:r>
      </w:hyperlink>
      <w:r>
        <w:t xml:space="preserve"> формирования и применения кодов бюджетной классификации Российской Федерации, утвержденный Приказом Минфина России от 09.06.2019 № 85н (далее - </w:t>
      </w:r>
      <w:hyperlink r:id="rId59" w:history="1">
        <w:r>
          <w:rPr>
            <w:rStyle w:val="afc"/>
          </w:rPr>
          <w:t>Порядок</w:t>
        </w:r>
      </w:hyperlink>
      <w:r>
        <w:t xml:space="preserve"> № 85н);</w:t>
      </w:r>
      <w:r w:rsidRPr="00DA3C9D">
        <w:rPr>
          <w:rFonts w:ascii="Arial" w:hAnsi="Arial" w:cs="Arial"/>
          <w:sz w:val="20"/>
          <w:szCs w:val="20"/>
        </w:rPr>
        <w:t xml:space="preserve"> </w:t>
      </w:r>
    </w:p>
    <w:p w14:paraId="3509F2ED" w14:textId="77777777" w:rsidR="00865AF4" w:rsidRDefault="00865AF4" w:rsidP="00865AF4">
      <w:pPr>
        <w:pStyle w:val="ab"/>
        <w:numPr>
          <w:ilvl w:val="1"/>
          <w:numId w:val="4"/>
        </w:numPr>
        <w:spacing w:after="0"/>
        <w:ind w:left="426"/>
        <w:jc w:val="both"/>
      </w:pPr>
      <w:hyperlink r:id="rId60" w:history="1">
        <w:r>
          <w:rPr>
            <w:rStyle w:val="afc"/>
          </w:rPr>
          <w:t>Порядок</w:t>
        </w:r>
      </w:hyperlink>
      <w: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1" w:history="1">
        <w:r>
          <w:rPr>
            <w:rStyle w:val="afc"/>
          </w:rPr>
          <w:t>Порядок</w:t>
        </w:r>
      </w:hyperlink>
      <w:r>
        <w:t xml:space="preserve"> применения КОСГУ, </w:t>
      </w:r>
      <w:hyperlink r:id="rId62" w:history="1">
        <w:r>
          <w:rPr>
            <w:rStyle w:val="afc"/>
          </w:rPr>
          <w:t>Порядок</w:t>
        </w:r>
      </w:hyperlink>
      <w:r>
        <w:t xml:space="preserve"> № 209н);</w:t>
      </w:r>
    </w:p>
    <w:p w14:paraId="59B92EFC" w14:textId="77777777" w:rsidR="00865AF4" w:rsidRDefault="00865AF4" w:rsidP="00865AF4">
      <w:pPr>
        <w:pStyle w:val="ab"/>
        <w:numPr>
          <w:ilvl w:val="1"/>
          <w:numId w:val="4"/>
        </w:numPr>
        <w:spacing w:after="0"/>
        <w:ind w:left="426"/>
        <w:jc w:val="both"/>
      </w:pPr>
      <w:r w:rsidRPr="00772232">
        <w:t>Постановление администрации Владимирской области от 08.06.2015 № 539</w:t>
      </w:r>
      <w:r>
        <w:t xml:space="preserve"> «</w:t>
      </w:r>
      <w:r w:rsidRPr="008F50B3">
        <w:t>Об утверждении Положения о порядке согласования решений о списании государственного имущества Владимирской области</w:t>
      </w:r>
      <w:r>
        <w:t>»;</w:t>
      </w:r>
    </w:p>
    <w:p w14:paraId="304C5EED" w14:textId="77777777" w:rsidR="00865AF4" w:rsidRDefault="00865AF4" w:rsidP="00865AF4">
      <w:pPr>
        <w:pStyle w:val="ab"/>
        <w:spacing w:after="0"/>
        <w:ind w:left="426" w:firstLine="0"/>
        <w:jc w:val="both"/>
      </w:pPr>
      <w:r>
        <w:t>- П</w:t>
      </w:r>
      <w:r w:rsidRPr="00DE1AAF">
        <w:t xml:space="preserve">остановлением </w:t>
      </w:r>
      <w:r>
        <w:t>Губернатора Владимирской области</w:t>
      </w:r>
      <w:r w:rsidRPr="00DE1AAF">
        <w:t xml:space="preserve"> от </w:t>
      </w:r>
      <w:r>
        <w:t>01.10.2010 N 1053 «</w:t>
      </w:r>
      <w:r w:rsidRPr="008F50B3">
        <w:t>Об утверждении Порядка определения видов и перечней особо ценного движимого имущества автономного или бюджетного учреждения Владимирской области</w:t>
      </w:r>
      <w:r>
        <w:t>»</w:t>
      </w:r>
    </w:p>
    <w:p w14:paraId="7CE27AB8" w14:textId="77777777" w:rsidR="00865AF4" w:rsidRDefault="00865AF4" w:rsidP="00865AF4">
      <w:r>
        <w:rPr>
          <w:i/>
        </w:rPr>
        <w:t xml:space="preserve">(Основание: </w:t>
      </w:r>
      <w:hyperlink r:id="rId63" w:history="1">
        <w:r>
          <w:rPr>
            <w:rStyle w:val="afc"/>
            <w:i/>
          </w:rPr>
          <w:t>ч. 2 ст. 8</w:t>
        </w:r>
      </w:hyperlink>
      <w:r>
        <w:rPr>
          <w:i/>
        </w:rPr>
        <w:t xml:space="preserve"> Закона № 402-ФЗ)</w:t>
      </w:r>
    </w:p>
    <w:p w14:paraId="178ACFC5" w14:textId="77777777" w:rsidR="00865AF4" w:rsidRDefault="00865AF4" w:rsidP="00865AF4">
      <w:pPr>
        <w:pStyle w:val="2"/>
      </w:pPr>
      <w:bookmarkStart w:id="11" w:name="_ref_1-096d5f5e113745"/>
      <w:r>
        <w:t>Ведение учета возложено на главного бухгалтера.</w:t>
      </w:r>
      <w:bookmarkEnd w:id="11"/>
      <w:r>
        <w:t xml:space="preserve"> </w:t>
      </w:r>
      <w:r w:rsidRPr="00086D14">
        <w:t>Сотрудники бухгалтерии руководствуются в работе Положением о бухгалтерии, должностными инструкциями</w:t>
      </w:r>
      <w:r>
        <w:t>.</w:t>
      </w:r>
    </w:p>
    <w:p w14:paraId="435173D6" w14:textId="77777777" w:rsidR="00865AF4" w:rsidRDefault="00865AF4" w:rsidP="00865AF4">
      <w:r>
        <w:rPr>
          <w:i/>
        </w:rPr>
        <w:t xml:space="preserve">(Основание: </w:t>
      </w:r>
      <w:hyperlink r:id="rId64" w:history="1">
        <w:r>
          <w:rPr>
            <w:rStyle w:val="afc"/>
            <w:i/>
          </w:rPr>
          <w:t>ч. 3</w:t>
        </w:r>
      </w:hyperlink>
      <w:r>
        <w:rPr>
          <w:i/>
        </w:rPr>
        <w:t xml:space="preserve"> ст. 7 Закона № 402-ФЗ)</w:t>
      </w:r>
    </w:p>
    <w:p w14:paraId="26D5A638" w14:textId="77777777" w:rsidR="00865AF4" w:rsidRDefault="00865AF4" w:rsidP="00865AF4">
      <w:pPr>
        <w:pStyle w:val="2"/>
      </w:pPr>
      <w:bookmarkStart w:id="12" w:name="_ref_1-b061d215432f4c"/>
      <w:r>
        <w:t>Порядок передачи документов и дел при смене руководителя, главного бухгалтера приведен в Приложении № 9 к Учетной политике.</w:t>
      </w:r>
      <w:bookmarkEnd w:id="12"/>
    </w:p>
    <w:p w14:paraId="6D568523" w14:textId="77777777" w:rsidR="00865AF4" w:rsidRDefault="00865AF4" w:rsidP="00865AF4">
      <w:r>
        <w:rPr>
          <w:i/>
        </w:rPr>
        <w:t xml:space="preserve">(Основание: </w:t>
      </w:r>
      <w:hyperlink r:id="rId65" w:history="1">
        <w:r>
          <w:rPr>
            <w:rStyle w:val="afc"/>
            <w:i/>
          </w:rPr>
          <w:t>п. 14</w:t>
        </w:r>
      </w:hyperlink>
      <w:r>
        <w:rPr>
          <w:i/>
        </w:rPr>
        <w:t xml:space="preserve"> Инструкции № 157н)</w:t>
      </w:r>
    </w:p>
    <w:p w14:paraId="2B3E84E7" w14:textId="77777777" w:rsidR="00865AF4" w:rsidRDefault="00865AF4" w:rsidP="00865AF4">
      <w:pPr>
        <w:pStyle w:val="2"/>
      </w:pPr>
      <w:bookmarkStart w:id="13" w:name="_ref_1-e318cc4b8b0445"/>
      <w:r>
        <w:t xml:space="preserve">Форма ведения учета - автоматизированная с применением </w:t>
      </w:r>
      <w:r w:rsidRPr="00B8536A">
        <w:t>программных продуктов системы «1</w:t>
      </w:r>
      <w:proofErr w:type="gramStart"/>
      <w:r w:rsidRPr="00B8536A">
        <w:t>С:Предприяите</w:t>
      </w:r>
      <w:proofErr w:type="gramEnd"/>
      <w:r w:rsidRPr="00B8536A">
        <w:t>», «1С:Зарплата и кадры»</w:t>
      </w:r>
      <w:bookmarkEnd w:id="13"/>
      <w:r>
        <w:t>.</w:t>
      </w:r>
    </w:p>
    <w:p w14:paraId="187D6F0E" w14:textId="77777777" w:rsidR="00865AF4" w:rsidRDefault="00865AF4" w:rsidP="00865AF4">
      <w: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1F1A3D76" w14:textId="77777777" w:rsidR="00865AF4" w:rsidRDefault="00865AF4" w:rsidP="00865AF4">
      <w:r>
        <w:t>•</w:t>
      </w:r>
      <w:r>
        <w:tab/>
        <w:t>система электронного документооборота с территориальным органом Федерального казначейства;</w:t>
      </w:r>
    </w:p>
    <w:p w14:paraId="4CB49562" w14:textId="77777777" w:rsidR="00865AF4" w:rsidRDefault="00865AF4" w:rsidP="00865AF4">
      <w:r>
        <w:t>•</w:t>
      </w:r>
      <w:r>
        <w:tab/>
        <w:t>передача бухгалтерской отчетности учредителю;</w:t>
      </w:r>
    </w:p>
    <w:p w14:paraId="46D3AF50" w14:textId="77777777" w:rsidR="00865AF4" w:rsidRDefault="00865AF4" w:rsidP="00865AF4">
      <w:r>
        <w:lastRenderedPageBreak/>
        <w:t>•</w:t>
      </w:r>
      <w:r>
        <w:tab/>
        <w:t>передача отчетности по налогам, сборам и иным обязательным платежам в инспекцию Федеральной налоговой службы;</w:t>
      </w:r>
    </w:p>
    <w:p w14:paraId="41F95A51" w14:textId="77777777" w:rsidR="00865AF4" w:rsidRDefault="00865AF4" w:rsidP="00865AF4">
      <w:r>
        <w:t>•</w:t>
      </w:r>
      <w:r>
        <w:tab/>
        <w:t>передача отчетности в отделение Пенсионного фонда и Фонд социального страхования;</w:t>
      </w:r>
    </w:p>
    <w:p w14:paraId="160AAF7E" w14:textId="77777777" w:rsidR="00865AF4" w:rsidRDefault="00865AF4" w:rsidP="00865AF4">
      <w:r>
        <w:t>•</w:t>
      </w:r>
      <w:r>
        <w:tab/>
        <w:t>размещение информации о деятельности учреждения на официальном сайте bus.gov.ru;</w:t>
      </w:r>
    </w:p>
    <w:p w14:paraId="32FB34FD" w14:textId="77777777" w:rsidR="00865AF4" w:rsidRPr="000B032C" w:rsidRDefault="00865AF4" w:rsidP="00865AF4">
      <w:pPr>
        <w:pStyle w:val="ab"/>
        <w:numPr>
          <w:ilvl w:val="0"/>
          <w:numId w:val="33"/>
        </w:numPr>
        <w:ind w:left="0" w:firstLine="491"/>
        <w:jc w:val="both"/>
      </w:pPr>
      <w:r>
        <w:t>о</w:t>
      </w:r>
      <w:r w:rsidRPr="00957E94">
        <w:t>бмен электронными документами с контрагентами производится через оператора электронного документооборота</w:t>
      </w:r>
      <w:r>
        <w:t xml:space="preserve"> ООО Компания «Тензор» (программа СБИС)</w:t>
      </w:r>
    </w:p>
    <w:p w14:paraId="6A2C9AEF" w14:textId="77777777" w:rsidR="00865AF4" w:rsidRDefault="00865AF4" w:rsidP="00865AF4">
      <w:pPr>
        <w:pStyle w:val="2"/>
        <w:numPr>
          <w:ilvl w:val="0"/>
          <w:numId w:val="0"/>
        </w:numPr>
        <w:ind w:left="482"/>
      </w:pPr>
      <w:r>
        <w:rPr>
          <w:i/>
        </w:rPr>
        <w:t xml:space="preserve"> (Основание: п. </w:t>
      </w:r>
      <w:hyperlink r:id="rId66" w:history="1">
        <w:r>
          <w:rPr>
            <w:rStyle w:val="afc"/>
            <w:i/>
          </w:rPr>
          <w:t>19</w:t>
        </w:r>
      </w:hyperlink>
      <w:r>
        <w:rPr>
          <w:i/>
        </w:rPr>
        <w:t xml:space="preserve"> Инструкции № 157н, </w:t>
      </w:r>
      <w:hyperlink r:id="rId67" w:history="1">
        <w:r>
          <w:rPr>
            <w:rStyle w:val="afc"/>
            <w:i/>
          </w:rPr>
          <w:t>п. 9</w:t>
        </w:r>
      </w:hyperlink>
      <w:r>
        <w:rPr>
          <w:i/>
        </w:rPr>
        <w:t xml:space="preserve"> СГС "Учетная политика")</w:t>
      </w:r>
    </w:p>
    <w:p w14:paraId="4C40B889" w14:textId="77777777" w:rsidR="00865AF4" w:rsidRDefault="00865AF4" w:rsidP="00865AF4">
      <w:pPr>
        <w:pStyle w:val="2"/>
      </w:pPr>
      <w:bookmarkStart w:id="14" w:name="_ref_1-2f2cf22414f448"/>
      <w:r>
        <w:t>Для отражения объектов учета и изменяющих их фактов хозяйственной жизни используются формы первичных учетных документов:</w:t>
      </w:r>
      <w:bookmarkEnd w:id="14"/>
    </w:p>
    <w:p w14:paraId="69F44751" w14:textId="77777777" w:rsidR="00865AF4" w:rsidRDefault="00865AF4" w:rsidP="00865AF4">
      <w:r>
        <w:t>- утвержденные Приказом Минфина России № 52н;</w:t>
      </w:r>
    </w:p>
    <w:p w14:paraId="5B60EFAD" w14:textId="77777777" w:rsidR="00865AF4" w:rsidRDefault="00865AF4" w:rsidP="00865AF4">
      <w:r>
        <w:t>- утвержденные правовыми актами уполномоченных органов исполнительной власти (при их отсутствии в Приказе Минфина России № 52н);</w:t>
      </w:r>
    </w:p>
    <w:p w14:paraId="30D7A65A" w14:textId="77777777" w:rsidR="00865AF4" w:rsidRDefault="00865AF4" w:rsidP="00865AF4">
      <w:r>
        <w:t xml:space="preserve">- самостоятельно разработанные, приведенные в Приложении № </w:t>
      </w:r>
      <w:r>
        <w:fldChar w:fldCharType="begin" w:fldLock="1"/>
      </w:r>
      <w:r>
        <w:instrText xml:space="preserve"> REF _ref_1-feb7c350795545 \h \n \! </w:instrText>
      </w:r>
      <w:r>
        <w:fldChar w:fldCharType="separate"/>
      </w:r>
      <w:r>
        <w:t>2</w:t>
      </w:r>
      <w:r>
        <w:fldChar w:fldCharType="end"/>
      </w:r>
      <w:r>
        <w:t xml:space="preserve"> к Учетной политике.</w:t>
      </w:r>
    </w:p>
    <w:p w14:paraId="5C1590C0" w14:textId="77777777" w:rsidR="00865AF4" w:rsidRDefault="00865AF4" w:rsidP="00865AF4">
      <w:r>
        <w:rPr>
          <w:i/>
        </w:rPr>
        <w:t xml:space="preserve">(Основание: </w:t>
      </w:r>
      <w:hyperlink r:id="rId68" w:history="1">
        <w:r>
          <w:rPr>
            <w:rStyle w:val="afc"/>
            <w:i/>
          </w:rPr>
          <w:t>ч. 2</w:t>
        </w:r>
      </w:hyperlink>
      <w:r>
        <w:rPr>
          <w:i/>
        </w:rPr>
        <w:t xml:space="preserve">, </w:t>
      </w:r>
      <w:hyperlink r:id="rId69" w:history="1">
        <w:r>
          <w:rPr>
            <w:rStyle w:val="afc"/>
            <w:i/>
          </w:rPr>
          <w:t>4 ст. 9</w:t>
        </w:r>
      </w:hyperlink>
      <w:r>
        <w:rPr>
          <w:i/>
        </w:rPr>
        <w:t xml:space="preserve"> Закона № 402-ФЗ, </w:t>
      </w:r>
      <w:hyperlink r:id="rId70" w:history="1">
        <w:r>
          <w:rPr>
            <w:rStyle w:val="afc"/>
            <w:i/>
          </w:rPr>
          <w:t>п. 25</w:t>
        </w:r>
      </w:hyperlink>
      <w:r>
        <w:rPr>
          <w:i/>
        </w:rPr>
        <w:t xml:space="preserve"> СГС "Концептуальные основы", </w:t>
      </w:r>
      <w:hyperlink r:id="rId71" w:history="1">
        <w:r>
          <w:rPr>
            <w:rStyle w:val="afc"/>
            <w:i/>
          </w:rPr>
          <w:t>п. 9</w:t>
        </w:r>
      </w:hyperlink>
      <w:r>
        <w:rPr>
          <w:i/>
        </w:rPr>
        <w:t xml:space="preserve"> СГС "Учетная политика")</w:t>
      </w:r>
    </w:p>
    <w:p w14:paraId="425F0F95" w14:textId="77777777" w:rsidR="00865AF4" w:rsidRDefault="00865AF4" w:rsidP="00865AF4">
      <w:pPr>
        <w:pStyle w:val="2"/>
      </w:pPr>
      <w:bookmarkStart w:id="15" w:name="_ref_1-4b2b6ba8272e4f"/>
      <w:r>
        <w:t>Следующие первичные учетные документы составляются на бумажном носителе:</w:t>
      </w:r>
    </w:p>
    <w:p w14:paraId="53E5AE4E" w14:textId="77777777" w:rsidR="00865AF4" w:rsidRDefault="00865AF4" w:rsidP="00865AF4">
      <w:r>
        <w:t xml:space="preserve"> - договор;</w:t>
      </w:r>
    </w:p>
    <w:p w14:paraId="2D5CC4BF" w14:textId="77777777" w:rsidR="00865AF4" w:rsidRDefault="00865AF4" w:rsidP="00865AF4">
      <w:r>
        <w:t>- счет;</w:t>
      </w:r>
    </w:p>
    <w:p w14:paraId="5AF4A821" w14:textId="77777777" w:rsidR="00865AF4" w:rsidRDefault="00865AF4" w:rsidP="00865AF4">
      <w:r>
        <w:t>- счет-фактура;</w:t>
      </w:r>
    </w:p>
    <w:p w14:paraId="76E2E489" w14:textId="77777777" w:rsidR="00865AF4" w:rsidRDefault="00865AF4" w:rsidP="00865AF4">
      <w:r>
        <w:t>- товарная накладная ТОРГ-12;</w:t>
      </w:r>
    </w:p>
    <w:p w14:paraId="796640D8" w14:textId="77777777" w:rsidR="00865AF4" w:rsidRDefault="00865AF4" w:rsidP="00865AF4">
      <w:r>
        <w:t>- акт выполненных работ (оказанных услуг);</w:t>
      </w:r>
    </w:p>
    <w:p w14:paraId="62D2A005" w14:textId="77777777" w:rsidR="00865AF4" w:rsidRDefault="00865AF4" w:rsidP="00865AF4">
      <w:r>
        <w:t>- доверенность;</w:t>
      </w:r>
    </w:p>
    <w:p w14:paraId="4551BBE7" w14:textId="77777777" w:rsidR="00865AF4" w:rsidRDefault="00865AF4" w:rsidP="00865AF4">
      <w:r>
        <w:t>- унифицированный передаточный документ;</w:t>
      </w:r>
    </w:p>
    <w:p w14:paraId="6BA26FD2" w14:textId="77777777" w:rsidR="00865AF4" w:rsidRDefault="00865AF4" w:rsidP="00865AF4">
      <w:r>
        <w:t>- прейскуранты;</w:t>
      </w:r>
    </w:p>
    <w:p w14:paraId="51A8C280" w14:textId="77777777" w:rsidR="00865AF4" w:rsidRDefault="00865AF4" w:rsidP="00865AF4">
      <w:r>
        <w:t>- калькуляции;</w:t>
      </w:r>
    </w:p>
    <w:p w14:paraId="523A820A" w14:textId="77777777" w:rsidR="00865AF4" w:rsidRDefault="00865AF4" w:rsidP="00865AF4">
      <w:r>
        <w:t>- требование-накладная М-11;</w:t>
      </w:r>
    </w:p>
    <w:p w14:paraId="299B95CC" w14:textId="77777777" w:rsidR="00865AF4" w:rsidRDefault="00865AF4" w:rsidP="00865AF4">
      <w:r>
        <w:t>- отчет о движении методической литературы;</w:t>
      </w:r>
    </w:p>
    <w:p w14:paraId="50CE769E" w14:textId="77777777" w:rsidR="00865AF4" w:rsidRDefault="00865AF4" w:rsidP="00865AF4">
      <w:r>
        <w:t>- справки по посещаемости;</w:t>
      </w:r>
    </w:p>
    <w:p w14:paraId="1BA97E7E" w14:textId="77777777" w:rsidR="00865AF4" w:rsidRDefault="00865AF4" w:rsidP="00865AF4">
      <w:r>
        <w:t>- табель учета рабочего времени;</w:t>
      </w:r>
    </w:p>
    <w:p w14:paraId="50665B40" w14:textId="77777777" w:rsidR="00865AF4" w:rsidRDefault="00865AF4" w:rsidP="00865AF4">
      <w:r>
        <w:t>- расчетная ведомость;</w:t>
      </w:r>
    </w:p>
    <w:p w14:paraId="01C777ED" w14:textId="77777777" w:rsidR="00865AF4" w:rsidRDefault="00865AF4" w:rsidP="00865AF4">
      <w:r>
        <w:t>- список перечисляемой в банк зарплаты;</w:t>
      </w:r>
    </w:p>
    <w:p w14:paraId="5C50721F" w14:textId="77777777" w:rsidR="00865AF4" w:rsidRDefault="00865AF4" w:rsidP="00865AF4">
      <w:r>
        <w:t>- записка-расчет о предоставлении отпуска работнику;</w:t>
      </w:r>
    </w:p>
    <w:p w14:paraId="153703DB" w14:textId="77777777" w:rsidR="00865AF4" w:rsidRDefault="00865AF4" w:rsidP="00865AF4">
      <w:r>
        <w:t>- записка-расчет при увольнении работника;</w:t>
      </w:r>
    </w:p>
    <w:p w14:paraId="7A9BA4F3" w14:textId="77777777" w:rsidR="00865AF4" w:rsidRDefault="00865AF4" w:rsidP="00865AF4">
      <w:r>
        <w:t>- листок нетрудоспособности;</w:t>
      </w:r>
    </w:p>
    <w:p w14:paraId="4013E78D" w14:textId="77777777" w:rsidR="00865AF4" w:rsidRDefault="00865AF4" w:rsidP="00865AF4">
      <w:r>
        <w:t>- расчетный листок;</w:t>
      </w:r>
    </w:p>
    <w:p w14:paraId="56A6EE01" w14:textId="77777777" w:rsidR="00865AF4" w:rsidRDefault="00865AF4" w:rsidP="00865AF4">
      <w:r>
        <w:t>- справка о заработке работника;</w:t>
      </w:r>
    </w:p>
    <w:p w14:paraId="5D0577C6" w14:textId="77777777" w:rsidR="00865AF4" w:rsidRDefault="00865AF4" w:rsidP="00865AF4">
      <w:r>
        <w:t>- кассовый отчет о продаже билетов;</w:t>
      </w:r>
    </w:p>
    <w:p w14:paraId="35D0D7D9" w14:textId="77777777" w:rsidR="00865AF4" w:rsidRDefault="00865AF4" w:rsidP="00865AF4">
      <w:r>
        <w:lastRenderedPageBreak/>
        <w:t>- отчет о продаже билетов;</w:t>
      </w:r>
    </w:p>
    <w:p w14:paraId="27F56F68" w14:textId="77777777" w:rsidR="00865AF4" w:rsidRDefault="00865AF4" w:rsidP="00865AF4">
      <w:r>
        <w:t>- накладная на выдачу билетов;</w:t>
      </w:r>
    </w:p>
    <w:p w14:paraId="0DBFBEE1" w14:textId="77777777" w:rsidR="00865AF4" w:rsidRDefault="00865AF4" w:rsidP="00865AF4">
      <w:r>
        <w:t>- требование для заготовки и регистрации;</w:t>
      </w:r>
    </w:p>
    <w:p w14:paraId="100A65E7" w14:textId="77777777" w:rsidR="00865AF4" w:rsidRDefault="00865AF4" w:rsidP="00865AF4">
      <w:r>
        <w:t>- акт об уничтожении билетов;</w:t>
      </w:r>
    </w:p>
    <w:p w14:paraId="79F4102D" w14:textId="77777777" w:rsidR="00865AF4" w:rsidRDefault="00865AF4" w:rsidP="00865AF4">
      <w:r>
        <w:t>- путевые листы;</w:t>
      </w:r>
    </w:p>
    <w:p w14:paraId="231D9692" w14:textId="77777777" w:rsidR="00865AF4" w:rsidRDefault="00865AF4" w:rsidP="00865AF4">
      <w:r>
        <w:t>- отчет о ГСМ;</w:t>
      </w:r>
    </w:p>
    <w:p w14:paraId="41261B35" w14:textId="77777777" w:rsidR="00865AF4" w:rsidRDefault="00865AF4" w:rsidP="00865AF4">
      <w:r>
        <w:t>- карточка учета шин;</w:t>
      </w:r>
    </w:p>
    <w:p w14:paraId="6DEE949F" w14:textId="77777777" w:rsidR="00865AF4" w:rsidRDefault="00865AF4" w:rsidP="00865AF4">
      <w:r>
        <w:t>- авансовый отчет;</w:t>
      </w:r>
    </w:p>
    <w:p w14:paraId="74C885D4" w14:textId="77777777" w:rsidR="00865AF4" w:rsidRDefault="00865AF4" w:rsidP="00865AF4">
      <w:r>
        <w:t>- кассовый/товарный чек;</w:t>
      </w:r>
    </w:p>
    <w:p w14:paraId="4BC30FC6" w14:textId="77777777" w:rsidR="00865AF4" w:rsidRDefault="00865AF4" w:rsidP="00865AF4">
      <w:r>
        <w:t>- ведомость выдачи материальных ценностей на нужды учреждения;</w:t>
      </w:r>
    </w:p>
    <w:p w14:paraId="1540FF37" w14:textId="77777777" w:rsidR="00865AF4" w:rsidRDefault="00865AF4" w:rsidP="00865AF4">
      <w:r>
        <w:t>- акт о приеме-передачи объектов НФА;</w:t>
      </w:r>
    </w:p>
    <w:p w14:paraId="798BA41D" w14:textId="77777777" w:rsidR="00865AF4" w:rsidRDefault="00865AF4" w:rsidP="00865AF4">
      <w:r>
        <w:t>- акт о списании объектов НФА, транспортных средств;</w:t>
      </w:r>
    </w:p>
    <w:p w14:paraId="7D23E325" w14:textId="77777777" w:rsidR="00865AF4" w:rsidRDefault="00865AF4" w:rsidP="00865AF4">
      <w:r>
        <w:t>- накладная на внутреннее перемещение объектов НФА;</w:t>
      </w:r>
    </w:p>
    <w:p w14:paraId="64CDF0F5" w14:textId="77777777" w:rsidR="00865AF4" w:rsidRDefault="00865AF4" w:rsidP="00865AF4">
      <w:r>
        <w:t>- инвентаризационная опись;</w:t>
      </w:r>
    </w:p>
    <w:p w14:paraId="4BA1E435" w14:textId="77777777" w:rsidR="00865AF4" w:rsidRDefault="00865AF4" w:rsidP="00865AF4">
      <w:r>
        <w:t>-   сведения об операциях с целевыми субсидиями;</w:t>
      </w:r>
    </w:p>
    <w:p w14:paraId="1CBCB31A" w14:textId="77777777" w:rsidR="00865AF4" w:rsidRDefault="00865AF4" w:rsidP="00865AF4">
      <w:r>
        <w:t>- расходный кассовый ордер;</w:t>
      </w:r>
    </w:p>
    <w:p w14:paraId="0E2FAADD" w14:textId="77777777" w:rsidR="00865AF4" w:rsidRDefault="00865AF4" w:rsidP="00865AF4">
      <w:r>
        <w:t>- приходный кассовый ордер;</w:t>
      </w:r>
    </w:p>
    <w:p w14:paraId="55BA9F86" w14:textId="77777777" w:rsidR="00865AF4" w:rsidRDefault="00865AF4" w:rsidP="00865AF4">
      <w:r>
        <w:t>- кассовый отчет;</w:t>
      </w:r>
    </w:p>
    <w:p w14:paraId="7386BD34" w14:textId="77777777" w:rsidR="00865AF4" w:rsidRPr="002239DE" w:rsidRDefault="00865AF4" w:rsidP="00865AF4">
      <w:r>
        <w:t>- акт инвентаризации наличных денежных средств.</w:t>
      </w:r>
    </w:p>
    <w:bookmarkEnd w:id="15"/>
    <w:p w14:paraId="131578D1" w14:textId="77777777" w:rsidR="00865AF4" w:rsidRDefault="00865AF4" w:rsidP="00865AF4">
      <w:r>
        <w:rPr>
          <w:i/>
        </w:rPr>
        <w:t xml:space="preserve"> (Основание: ч. </w:t>
      </w:r>
      <w:hyperlink r:id="rId72" w:history="1">
        <w:r>
          <w:rPr>
            <w:rStyle w:val="afc"/>
            <w:i/>
          </w:rPr>
          <w:t>5</w:t>
        </w:r>
      </w:hyperlink>
      <w:r>
        <w:rPr>
          <w:i/>
        </w:rPr>
        <w:t xml:space="preserve">, </w:t>
      </w:r>
      <w:hyperlink r:id="rId73" w:history="1">
        <w:r>
          <w:rPr>
            <w:rStyle w:val="afc"/>
            <w:i/>
          </w:rPr>
          <w:t>6 ст. 9</w:t>
        </w:r>
      </w:hyperlink>
      <w:r>
        <w:rPr>
          <w:i/>
        </w:rPr>
        <w:t xml:space="preserve"> Закона № 402-ФЗ, </w:t>
      </w:r>
      <w:hyperlink r:id="rId74" w:history="1">
        <w:r>
          <w:rPr>
            <w:rStyle w:val="afc"/>
            <w:i/>
          </w:rPr>
          <w:t>п. 32</w:t>
        </w:r>
      </w:hyperlink>
      <w:r>
        <w:rPr>
          <w:i/>
        </w:rPr>
        <w:t xml:space="preserve"> СГС "Концептуальные основы")</w:t>
      </w:r>
    </w:p>
    <w:p w14:paraId="39C8A665" w14:textId="77777777" w:rsidR="00865AF4" w:rsidRDefault="00865AF4" w:rsidP="00865AF4">
      <w:pPr>
        <w:pStyle w:val="2"/>
      </w:pPr>
      <w:bookmarkStart w:id="16" w:name="_ref_1-baeb86fe901e42"/>
      <w:r>
        <w:t xml:space="preserve">Правила и график документооборота, а также технология обработки учетной информации </w:t>
      </w:r>
      <w:bookmarkEnd w:id="16"/>
      <w:r>
        <w:t>утверждены приказом директора.</w:t>
      </w:r>
    </w:p>
    <w:p w14:paraId="61A43A92" w14:textId="77777777" w:rsidR="00865AF4" w:rsidRDefault="00865AF4" w:rsidP="00865AF4">
      <w:r>
        <w:t>Требования в письменной форме главного бухгалтера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обязательны для всех работников учреждения. Форма требования главного бухгалтера о представлении документов приведена в Приложении № 3 к Учетной политике.</w:t>
      </w:r>
    </w:p>
    <w:p w14:paraId="7467D09F" w14:textId="77777777" w:rsidR="00865AF4" w:rsidRDefault="00865AF4" w:rsidP="00865AF4">
      <w:r>
        <w:t>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14:paraId="4DBB5EF1" w14:textId="77777777" w:rsidR="00865AF4" w:rsidRPr="00536AD5" w:rsidRDefault="00865AF4" w:rsidP="00865AF4">
      <w:r>
        <w:t>Контроль за соблюдением исполнителями графика документооборота по учреждению осуществляет главный бухгалтер.</w:t>
      </w:r>
    </w:p>
    <w:p w14:paraId="28363512" w14:textId="77777777" w:rsidR="00865AF4" w:rsidRDefault="00865AF4" w:rsidP="00865AF4">
      <w:r>
        <w:rPr>
          <w:i/>
        </w:rPr>
        <w:t xml:space="preserve">(Основание: </w:t>
      </w:r>
      <w:hyperlink r:id="rId75" w:history="1">
        <w:r>
          <w:rPr>
            <w:rStyle w:val="afc"/>
            <w:i/>
          </w:rPr>
          <w:t>п. 9</w:t>
        </w:r>
      </w:hyperlink>
      <w:r>
        <w:rPr>
          <w:i/>
        </w:rPr>
        <w:t xml:space="preserve"> СГС "Учетная политика", </w:t>
      </w:r>
      <w:r w:rsidRPr="00536AD5">
        <w:rPr>
          <w:i/>
          <w:u w:val="single"/>
        </w:rPr>
        <w:t>п. 22</w:t>
      </w:r>
      <w:r w:rsidRPr="00536AD5">
        <w:rPr>
          <w:i/>
        </w:rPr>
        <w:t xml:space="preserve"> С</w:t>
      </w:r>
      <w:r>
        <w:rPr>
          <w:i/>
        </w:rPr>
        <w:t xml:space="preserve">ГС </w:t>
      </w:r>
      <w:r w:rsidRPr="00536AD5">
        <w:rPr>
          <w:i/>
        </w:rPr>
        <w:t xml:space="preserve"> «Концептуаль</w:t>
      </w:r>
      <w:r>
        <w:rPr>
          <w:i/>
        </w:rPr>
        <w:t>ные основы</w:t>
      </w:r>
      <w:r w:rsidRPr="00536AD5">
        <w:rPr>
          <w:i/>
        </w:rPr>
        <w:t>»,</w:t>
      </w:r>
      <w:r>
        <w:rPr>
          <w:i/>
        </w:rPr>
        <w:t xml:space="preserve"> </w:t>
      </w:r>
      <w:r w:rsidRPr="00536AD5">
        <w:rPr>
          <w:i/>
        </w:rPr>
        <w:t>ст.15.15.6 КоАП</w:t>
      </w:r>
      <w:r>
        <w:rPr>
          <w:i/>
        </w:rPr>
        <w:t>)</w:t>
      </w:r>
    </w:p>
    <w:p w14:paraId="429EAE22" w14:textId="77777777" w:rsidR="00865AF4" w:rsidRDefault="00865AF4" w:rsidP="00865AF4">
      <w:pPr>
        <w:pStyle w:val="2"/>
      </w:pPr>
      <w:bookmarkStart w:id="17" w:name="_ref_1-bbb23394b34243"/>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14:paraId="5C8B29D6" w14:textId="77777777" w:rsidR="00865AF4" w:rsidRDefault="00865AF4" w:rsidP="00865AF4">
      <w:r>
        <w:rPr>
          <w:i/>
        </w:rPr>
        <w:lastRenderedPageBreak/>
        <w:t xml:space="preserve">(Основание: п. п. </w:t>
      </w:r>
      <w:hyperlink r:id="rId76" w:history="1">
        <w:r>
          <w:rPr>
            <w:rStyle w:val="afc"/>
            <w:i/>
          </w:rPr>
          <w:t>32</w:t>
        </w:r>
      </w:hyperlink>
      <w:r>
        <w:rPr>
          <w:i/>
        </w:rPr>
        <w:t xml:space="preserve">, </w:t>
      </w:r>
      <w:hyperlink r:id="rId77" w:history="1">
        <w:r>
          <w:rPr>
            <w:rStyle w:val="afc"/>
            <w:i/>
          </w:rPr>
          <w:t>33</w:t>
        </w:r>
      </w:hyperlink>
      <w:r>
        <w:rPr>
          <w:i/>
        </w:rPr>
        <w:t xml:space="preserve"> СГС "Концептуальные основы", </w:t>
      </w:r>
      <w:hyperlink r:id="rId78" w:history="1">
        <w:r>
          <w:rPr>
            <w:rStyle w:val="afc"/>
            <w:i/>
          </w:rPr>
          <w:t>п. 14</w:t>
        </w:r>
      </w:hyperlink>
      <w:r>
        <w:rPr>
          <w:i/>
        </w:rPr>
        <w:t xml:space="preserve"> Инструкции № 157н)</w:t>
      </w:r>
    </w:p>
    <w:p w14:paraId="61D0EEA0" w14:textId="77777777" w:rsidR="00865AF4" w:rsidRDefault="00865AF4" w:rsidP="00865AF4">
      <w:pPr>
        <w:pStyle w:val="2"/>
      </w:pPr>
      <w:bookmarkStart w:id="18"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8"/>
    </w:p>
    <w:p w14:paraId="275F61F1" w14:textId="77777777" w:rsidR="00865AF4" w:rsidRDefault="00865AF4" w:rsidP="00865AF4">
      <w:r>
        <w:t>- по унифицированным формам, утвержденным Приказом Минфина России № 52н;</w:t>
      </w:r>
    </w:p>
    <w:p w14:paraId="113D3105" w14:textId="77777777" w:rsidR="00865AF4" w:rsidRDefault="00865AF4" w:rsidP="00865AF4">
      <w:r w:rsidRPr="00B8536A">
        <w:t>- по формам, утвержденным иными правовыми актами;</w:t>
      </w:r>
    </w:p>
    <w:p w14:paraId="738E57D1" w14:textId="77777777" w:rsidR="00865AF4" w:rsidRDefault="00865AF4" w:rsidP="00865AF4">
      <w:r>
        <w:t>- по формам, разработанным самостоятельно.</w:t>
      </w:r>
    </w:p>
    <w:p w14:paraId="36CBE64F" w14:textId="77777777" w:rsidR="00865AF4" w:rsidRDefault="00865AF4" w:rsidP="00865AF4">
      <w:r>
        <w:rPr>
          <w:i/>
        </w:rPr>
        <w:t xml:space="preserve">(Основание: </w:t>
      </w:r>
      <w:hyperlink r:id="rId79" w:history="1">
        <w:r>
          <w:rPr>
            <w:rStyle w:val="afc"/>
            <w:i/>
          </w:rPr>
          <w:t>ч. 5 ст. 10</w:t>
        </w:r>
      </w:hyperlink>
      <w:r>
        <w:rPr>
          <w:i/>
        </w:rPr>
        <w:t xml:space="preserve"> Закона № 402-ФЗ, п. п. </w:t>
      </w:r>
      <w:hyperlink r:id="rId80" w:history="1">
        <w:r>
          <w:rPr>
            <w:rStyle w:val="afc"/>
            <w:i/>
          </w:rPr>
          <w:t>23</w:t>
        </w:r>
      </w:hyperlink>
      <w:r>
        <w:rPr>
          <w:i/>
        </w:rPr>
        <w:t xml:space="preserve">, </w:t>
      </w:r>
      <w:hyperlink r:id="rId81" w:history="1">
        <w:r>
          <w:rPr>
            <w:rStyle w:val="afc"/>
            <w:i/>
          </w:rPr>
          <w:t>28</w:t>
        </w:r>
      </w:hyperlink>
      <w:r>
        <w:rPr>
          <w:i/>
        </w:rPr>
        <w:t xml:space="preserve"> СГС "Концептуальные основы", </w:t>
      </w:r>
      <w:hyperlink r:id="rId82" w:history="1">
        <w:r>
          <w:rPr>
            <w:rStyle w:val="afc"/>
            <w:i/>
          </w:rPr>
          <w:t>п. 11</w:t>
        </w:r>
      </w:hyperlink>
      <w:r>
        <w:rPr>
          <w:i/>
        </w:rPr>
        <w:t xml:space="preserve"> Инструкции № 157н)</w:t>
      </w:r>
    </w:p>
    <w:p w14:paraId="474F486E" w14:textId="77777777" w:rsidR="00865AF4" w:rsidRDefault="00865AF4" w:rsidP="00865AF4">
      <w:pPr>
        <w:pStyle w:val="2"/>
      </w:pPr>
      <w:bookmarkStart w:id="19" w:name="_ref_1-d4540c7543574e"/>
      <w:r>
        <w:t xml:space="preserve">Регистры бухгалтерского учета составляются на бумажном </w:t>
      </w:r>
      <w:proofErr w:type="gramStart"/>
      <w:r>
        <w:t xml:space="preserve">носителе </w:t>
      </w:r>
      <w:bookmarkEnd w:id="19"/>
      <w:r>
        <w:t>.</w:t>
      </w:r>
      <w:proofErr w:type="gramEnd"/>
    </w:p>
    <w:p w14:paraId="479A74BC" w14:textId="77777777" w:rsidR="00865AF4" w:rsidRDefault="00865AF4" w:rsidP="00865AF4">
      <w:pPr>
        <w:pStyle w:val="2"/>
        <w:numPr>
          <w:ilvl w:val="0"/>
          <w:numId w:val="0"/>
        </w:numPr>
        <w:ind w:left="482"/>
      </w:pPr>
      <w:r w:rsidRPr="00B8536A">
        <w:rPr>
          <w:i/>
        </w:rPr>
        <w:t xml:space="preserve">(Основание: </w:t>
      </w:r>
      <w:hyperlink r:id="rId83" w:history="1">
        <w:r w:rsidRPr="00B8536A">
          <w:rPr>
            <w:rStyle w:val="afc"/>
            <w:i/>
          </w:rPr>
          <w:t>ч. 6</w:t>
        </w:r>
      </w:hyperlink>
      <w:r w:rsidRPr="00B8536A">
        <w:rPr>
          <w:i/>
        </w:rPr>
        <w:t xml:space="preserve">, </w:t>
      </w:r>
      <w:hyperlink r:id="rId84" w:history="1">
        <w:r w:rsidRPr="00B8536A">
          <w:rPr>
            <w:rStyle w:val="afc"/>
            <w:i/>
          </w:rPr>
          <w:t>7 ст. 10</w:t>
        </w:r>
      </w:hyperlink>
      <w:r w:rsidRPr="00B8536A">
        <w:rPr>
          <w:i/>
        </w:rPr>
        <w:t xml:space="preserve"> Закона № 402-ФЗ, </w:t>
      </w:r>
      <w:hyperlink r:id="rId85" w:history="1">
        <w:r w:rsidRPr="00B8536A">
          <w:rPr>
            <w:rStyle w:val="afc"/>
            <w:i/>
          </w:rPr>
          <w:t>п. 32</w:t>
        </w:r>
      </w:hyperlink>
      <w:r w:rsidRPr="00B8536A">
        <w:rPr>
          <w:i/>
        </w:rPr>
        <w:t xml:space="preserve"> СГС "Концептуальные основы", </w:t>
      </w:r>
      <w:hyperlink r:id="rId86" w:history="1">
        <w:r w:rsidRPr="00B8536A">
          <w:rPr>
            <w:rStyle w:val="afc"/>
            <w:i/>
          </w:rPr>
          <w:t>п. 11</w:t>
        </w:r>
      </w:hyperlink>
      <w:r w:rsidRPr="00B8536A">
        <w:rPr>
          <w:i/>
        </w:rPr>
        <w:t xml:space="preserve"> Инструкции № 157н)</w:t>
      </w:r>
    </w:p>
    <w:p w14:paraId="0B7D22CC" w14:textId="77777777" w:rsidR="00865AF4" w:rsidRDefault="00865AF4" w:rsidP="00865AF4">
      <w:pPr>
        <w:pStyle w:val="2"/>
      </w:pPr>
      <w:bookmarkStart w:id="20" w:name="_ref_1-e46e9ccfc2c04a"/>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20"/>
    </w:p>
    <w:p w14:paraId="5AAC9F0F" w14:textId="77777777" w:rsidR="00865AF4" w:rsidRDefault="00865AF4" w:rsidP="00865AF4">
      <w:r>
        <w:rPr>
          <w:i/>
        </w:rPr>
        <w:t xml:space="preserve">(Основание: </w:t>
      </w:r>
      <w:hyperlink r:id="rId87" w:history="1">
        <w:r>
          <w:rPr>
            <w:rStyle w:val="afc"/>
            <w:i/>
          </w:rPr>
          <w:t>п. п. 32</w:t>
        </w:r>
      </w:hyperlink>
      <w:r>
        <w:rPr>
          <w:i/>
        </w:rPr>
        <w:t xml:space="preserve">, </w:t>
      </w:r>
      <w:hyperlink r:id="rId88" w:history="1">
        <w:r>
          <w:rPr>
            <w:rStyle w:val="afc"/>
            <w:i/>
          </w:rPr>
          <w:t>33</w:t>
        </w:r>
      </w:hyperlink>
      <w:r>
        <w:rPr>
          <w:i/>
        </w:rPr>
        <w:t xml:space="preserve"> СГС "Концептуальные основы", </w:t>
      </w:r>
      <w:hyperlink r:id="rId89" w:history="1">
        <w:r>
          <w:rPr>
            <w:rStyle w:val="afc"/>
            <w:i/>
          </w:rPr>
          <w:t>п. п. 14</w:t>
        </w:r>
      </w:hyperlink>
      <w:r>
        <w:rPr>
          <w:i/>
        </w:rPr>
        <w:t xml:space="preserve">, </w:t>
      </w:r>
      <w:hyperlink r:id="rId90" w:history="1">
        <w:r>
          <w:rPr>
            <w:rStyle w:val="afc"/>
            <w:i/>
          </w:rPr>
          <w:t>19</w:t>
        </w:r>
      </w:hyperlink>
      <w:r>
        <w:rPr>
          <w:i/>
        </w:rPr>
        <w:t xml:space="preserve"> Инструкции № 157н)</w:t>
      </w:r>
    </w:p>
    <w:p w14:paraId="2B5EF012" w14:textId="77777777" w:rsidR="00865AF4" w:rsidRDefault="00865AF4" w:rsidP="00865AF4">
      <w:pPr>
        <w:pStyle w:val="2"/>
      </w:pPr>
      <w:bookmarkStart w:id="21" w:name="_ref_1-3b014fbeecab49"/>
      <w:bookmarkStart w:id="22" w:name="_ref_307658"/>
      <w:r>
        <w:t xml:space="preserve">Формирование регистров бухгалтерского учета на бумажном носителе осуществляется с периодичностью, предусмотренной в Приложении № </w:t>
      </w:r>
      <w:r>
        <w:fldChar w:fldCharType="begin" w:fldLock="1"/>
      </w:r>
      <w:r>
        <w:instrText xml:space="preserve"> REF _ref_572749 \h \n \! </w:instrText>
      </w:r>
      <w:r>
        <w:fldChar w:fldCharType="separate"/>
      </w:r>
      <w:r>
        <w:t>5</w:t>
      </w:r>
      <w:r>
        <w:fldChar w:fldCharType="end"/>
      </w:r>
      <w:r>
        <w:t xml:space="preserve"> к Учетной политике.</w:t>
      </w:r>
      <w:bookmarkEnd w:id="21"/>
      <w:bookmarkEnd w:id="22"/>
    </w:p>
    <w:p w14:paraId="742CB269" w14:textId="77777777" w:rsidR="00865AF4" w:rsidRDefault="00865AF4" w:rsidP="00865AF4">
      <w:pPr>
        <w:pStyle w:val="2"/>
        <w:numPr>
          <w:ilvl w:val="0"/>
          <w:numId w:val="0"/>
        </w:numPr>
        <w:ind w:left="482"/>
      </w:pPr>
      <w:r>
        <w:rPr>
          <w:i/>
        </w:rPr>
        <w:t xml:space="preserve"> (Основание: </w:t>
      </w:r>
      <w:hyperlink r:id="rId91" w:history="1">
        <w:r>
          <w:rPr>
            <w:rStyle w:val="afc"/>
            <w:i/>
          </w:rPr>
          <w:t>п. 19</w:t>
        </w:r>
      </w:hyperlink>
      <w:r>
        <w:rPr>
          <w:i/>
        </w:rPr>
        <w:t xml:space="preserve"> Инструкции № 157н)</w:t>
      </w:r>
    </w:p>
    <w:p w14:paraId="71C5581C" w14:textId="77777777" w:rsidR="00865AF4" w:rsidRDefault="00865AF4" w:rsidP="00865AF4">
      <w:pPr>
        <w:pStyle w:val="2"/>
      </w:pPr>
      <w:bookmarkStart w:id="23" w:name="_ref_307659"/>
      <w:bookmarkStart w:id="24" w:name="_ref_1-97268dd2b4dd4c"/>
      <w:r>
        <w:t xml:space="preserve">Внутренний контроль совершаемых фактов хозяйственной жизни осуществляется </w:t>
      </w:r>
      <w:r w:rsidRPr="00024165">
        <w:t>директором и его заместителями в соответствии</w:t>
      </w:r>
      <w:r>
        <w:t xml:space="preserve"> с Положением о внутреннем контроле.</w:t>
      </w:r>
      <w:bookmarkEnd w:id="23"/>
    </w:p>
    <w:bookmarkEnd w:id="24"/>
    <w:p w14:paraId="3AD20EA7" w14:textId="77777777" w:rsidR="00865AF4" w:rsidRDefault="00865AF4" w:rsidP="00865AF4">
      <w:r>
        <w:rPr>
          <w:i/>
        </w:rPr>
        <w:t xml:space="preserve"> (Основание: </w:t>
      </w:r>
      <w:hyperlink r:id="rId92" w:history="1">
        <w:r>
          <w:rPr>
            <w:rStyle w:val="afc"/>
            <w:i/>
          </w:rPr>
          <w:t>ч. 1 ст. 19</w:t>
        </w:r>
      </w:hyperlink>
      <w:r>
        <w:rPr>
          <w:i/>
        </w:rPr>
        <w:t xml:space="preserve"> Закона № 402-ФЗ, </w:t>
      </w:r>
      <w:hyperlink r:id="rId93" w:history="1">
        <w:r>
          <w:rPr>
            <w:rStyle w:val="afc"/>
            <w:i/>
          </w:rPr>
          <w:t>п. 23</w:t>
        </w:r>
      </w:hyperlink>
      <w:r>
        <w:rPr>
          <w:i/>
        </w:rPr>
        <w:t xml:space="preserve"> СГС "Концептуальные основы", </w:t>
      </w:r>
      <w:hyperlink r:id="rId94" w:history="1">
        <w:r>
          <w:rPr>
            <w:rStyle w:val="afc"/>
            <w:i/>
          </w:rPr>
          <w:t>п. 9</w:t>
        </w:r>
      </w:hyperlink>
      <w:r>
        <w:rPr>
          <w:i/>
        </w:rPr>
        <w:t xml:space="preserve"> СГС "Учетная политика")</w:t>
      </w:r>
    </w:p>
    <w:p w14:paraId="2788E679" w14:textId="77777777" w:rsidR="00865AF4" w:rsidRDefault="00865AF4" w:rsidP="00865AF4">
      <w:pPr>
        <w:pStyle w:val="2"/>
      </w:pPr>
      <w:bookmarkStart w:id="25"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7 к Учетной политике.</w:t>
      </w:r>
      <w:bookmarkEnd w:id="25"/>
    </w:p>
    <w:p w14:paraId="49FE8693" w14:textId="77777777" w:rsidR="00865AF4" w:rsidRDefault="00865AF4" w:rsidP="00865AF4">
      <w:r>
        <w:rPr>
          <w:i/>
        </w:rPr>
        <w:t xml:space="preserve">(Основание: </w:t>
      </w:r>
      <w:hyperlink r:id="rId95" w:history="1">
        <w:r>
          <w:rPr>
            <w:rStyle w:val="afc"/>
            <w:i/>
          </w:rPr>
          <w:t>п. 9</w:t>
        </w:r>
      </w:hyperlink>
      <w:r>
        <w:rPr>
          <w:i/>
        </w:rPr>
        <w:t xml:space="preserve"> СГС "Учетная политика")</w:t>
      </w:r>
    </w:p>
    <w:p w14:paraId="447D8E58" w14:textId="77777777" w:rsidR="00865AF4" w:rsidRDefault="00865AF4" w:rsidP="00865AF4">
      <w:pPr>
        <w:pStyle w:val="2"/>
      </w:pPr>
      <w:bookmarkStart w:id="26" w:name="_ref_1-aa1ac911f90346"/>
      <w: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8 к Учетной политике.</w:t>
      </w:r>
      <w:bookmarkEnd w:id="26"/>
    </w:p>
    <w:p w14:paraId="1FCA90C0" w14:textId="77777777" w:rsidR="00865AF4" w:rsidRDefault="00865AF4" w:rsidP="00865AF4">
      <w:r>
        <w:rPr>
          <w:i/>
        </w:rPr>
        <w:t xml:space="preserve">(Основание: </w:t>
      </w:r>
      <w:hyperlink r:id="rId96" w:history="1">
        <w:r>
          <w:rPr>
            <w:rStyle w:val="afc"/>
            <w:i/>
          </w:rPr>
          <w:t>ч. 3 ст. 11</w:t>
        </w:r>
      </w:hyperlink>
      <w:r>
        <w:rPr>
          <w:i/>
        </w:rPr>
        <w:t xml:space="preserve"> Закона № 402-ФЗ, </w:t>
      </w:r>
      <w:hyperlink r:id="rId97" w:history="1">
        <w:r>
          <w:rPr>
            <w:rStyle w:val="afc"/>
            <w:i/>
          </w:rPr>
          <w:t>п. 80</w:t>
        </w:r>
      </w:hyperlink>
      <w:r>
        <w:rPr>
          <w:i/>
        </w:rPr>
        <w:t xml:space="preserve"> СГС "Концептуальные основы", </w:t>
      </w:r>
      <w:hyperlink r:id="rId98" w:history="1">
        <w:r>
          <w:rPr>
            <w:rStyle w:val="afc"/>
            <w:i/>
          </w:rPr>
          <w:t>п. 9</w:t>
        </w:r>
      </w:hyperlink>
      <w:r>
        <w:rPr>
          <w:i/>
        </w:rPr>
        <w:t xml:space="preserve"> СГС "Учетная политика")</w:t>
      </w:r>
    </w:p>
    <w:p w14:paraId="391FD3DE" w14:textId="77777777" w:rsidR="00865AF4" w:rsidRDefault="00865AF4" w:rsidP="00865AF4">
      <w:pPr>
        <w:pStyle w:val="2"/>
      </w:pPr>
      <w:bookmarkStart w:id="27" w:name="_ref_1-e59712ae470b46"/>
      <w:r>
        <w:t>Выдача денежных средств под отчет производится в соответствии с порядком, приведенным в Приложении № 10 к Учетной политике.</w:t>
      </w:r>
      <w:bookmarkEnd w:id="27"/>
    </w:p>
    <w:p w14:paraId="150FB561" w14:textId="77777777" w:rsidR="00865AF4" w:rsidRDefault="00865AF4" w:rsidP="00865AF4">
      <w:r>
        <w:rPr>
          <w:i/>
        </w:rPr>
        <w:t xml:space="preserve">(Основание: </w:t>
      </w:r>
      <w:hyperlink r:id="rId99" w:history="1">
        <w:r>
          <w:rPr>
            <w:rStyle w:val="afc"/>
            <w:i/>
          </w:rPr>
          <w:t>п. 9</w:t>
        </w:r>
      </w:hyperlink>
      <w:r>
        <w:rPr>
          <w:i/>
        </w:rPr>
        <w:t xml:space="preserve"> СГС "Учетная политика")</w:t>
      </w:r>
    </w:p>
    <w:p w14:paraId="16AE19E4" w14:textId="77777777" w:rsidR="00865AF4" w:rsidRPr="00C01167" w:rsidRDefault="00865AF4" w:rsidP="00865AF4">
      <w:pPr>
        <w:pStyle w:val="2"/>
      </w:pPr>
      <w:bookmarkStart w:id="28" w:name="_ref_1-2811697ebb6c41"/>
      <w:r>
        <w:t>Лимит остатка наличных денежных средств в кассе утверждается приказом директора.</w:t>
      </w:r>
    </w:p>
    <w:p w14:paraId="3023F687" w14:textId="77777777" w:rsidR="00865AF4" w:rsidRDefault="00865AF4" w:rsidP="00865AF4">
      <w:r>
        <w:rPr>
          <w:i/>
        </w:rPr>
        <w:t xml:space="preserve">(Основание: </w:t>
      </w:r>
      <w:hyperlink r:id="rId100" w:history="1">
        <w:r>
          <w:rPr>
            <w:rStyle w:val="afc"/>
            <w:i/>
          </w:rPr>
          <w:t xml:space="preserve">п. </w:t>
        </w:r>
      </w:hyperlink>
      <w:r>
        <w:rPr>
          <w:rStyle w:val="afc"/>
          <w:i/>
        </w:rPr>
        <w:t>2</w:t>
      </w:r>
      <w:r>
        <w:rPr>
          <w:i/>
        </w:rPr>
        <w:t xml:space="preserve"> Указания Банка России № 3210-У)</w:t>
      </w:r>
    </w:p>
    <w:p w14:paraId="6EB56372" w14:textId="77777777" w:rsidR="00865AF4" w:rsidRDefault="00865AF4" w:rsidP="00865AF4">
      <w:pPr>
        <w:pStyle w:val="2"/>
      </w:pPr>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w:t>
      </w:r>
      <w:r>
        <w:fldChar w:fldCharType="end"/>
      </w:r>
      <w:r>
        <w:t>1 к Учетной политике.</w:t>
      </w:r>
      <w:bookmarkEnd w:id="28"/>
    </w:p>
    <w:p w14:paraId="3FB4F46A" w14:textId="77777777" w:rsidR="00865AF4" w:rsidRDefault="00865AF4" w:rsidP="00865AF4">
      <w:r>
        <w:rPr>
          <w:i/>
        </w:rPr>
        <w:t xml:space="preserve">(Основание: </w:t>
      </w:r>
      <w:hyperlink r:id="rId101" w:history="1">
        <w:r>
          <w:rPr>
            <w:rStyle w:val="afc"/>
            <w:i/>
          </w:rPr>
          <w:t>п. 9</w:t>
        </w:r>
      </w:hyperlink>
      <w:r>
        <w:rPr>
          <w:i/>
        </w:rPr>
        <w:t xml:space="preserve"> СГС "Учетная политика")</w:t>
      </w:r>
    </w:p>
    <w:p w14:paraId="1C1164D8" w14:textId="77777777" w:rsidR="00865AF4" w:rsidRDefault="00865AF4" w:rsidP="00865AF4">
      <w:pPr>
        <w:pStyle w:val="2"/>
      </w:pPr>
      <w:bookmarkStart w:id="29" w:name="_ref_1-e0e90d0a0de141"/>
      <w:r>
        <w:lastRenderedPageBreak/>
        <w:t xml:space="preserve">Признание событий после отчетной даты и отражение информации о них в отчетности осуществляется в соответствии с требованиями </w:t>
      </w:r>
      <w:hyperlink r:id="rId102" w:history="1">
        <w:r>
          <w:rPr>
            <w:rStyle w:val="afc"/>
          </w:rPr>
          <w:t>СГС</w:t>
        </w:r>
      </w:hyperlink>
      <w:r>
        <w:t xml:space="preserve"> "События после отчетной даты".</w:t>
      </w:r>
      <w:bookmarkEnd w:id="29"/>
    </w:p>
    <w:p w14:paraId="6256803E" w14:textId="77777777" w:rsidR="00865AF4" w:rsidRDefault="00865AF4" w:rsidP="00865AF4">
      <w:pPr>
        <w:pStyle w:val="2"/>
      </w:pPr>
      <w:bookmarkStart w:id="30"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w:t>
      </w:r>
      <w:r>
        <w:fldChar w:fldCharType="end"/>
      </w:r>
      <w:r>
        <w:t>2 к Учетной политике.</w:t>
      </w:r>
      <w:bookmarkEnd w:id="30"/>
    </w:p>
    <w:p w14:paraId="2B82B932" w14:textId="77777777" w:rsidR="00865AF4" w:rsidRDefault="00865AF4" w:rsidP="00865AF4">
      <w:r>
        <w:rPr>
          <w:i/>
        </w:rPr>
        <w:t xml:space="preserve">(Основание: </w:t>
      </w:r>
      <w:hyperlink r:id="rId103" w:history="1">
        <w:r>
          <w:rPr>
            <w:rStyle w:val="afc"/>
            <w:i/>
          </w:rPr>
          <w:t>п. 9</w:t>
        </w:r>
      </w:hyperlink>
      <w:r>
        <w:rPr>
          <w:i/>
        </w:rPr>
        <w:t xml:space="preserve"> СГС "Учетная политика")</w:t>
      </w:r>
    </w:p>
    <w:p w14:paraId="51077181" w14:textId="77777777" w:rsidR="00865AF4" w:rsidRDefault="00865AF4" w:rsidP="00865AF4">
      <w:pPr>
        <w:pStyle w:val="2"/>
      </w:pPr>
      <w:bookmarkStart w:id="31" w:name="_ref_1-3c2fd66b039c49"/>
      <w:r>
        <w:t>Рабочий план счетов формируется в составе номеров счетов учета для ведения синтетического и аналитического учета.</w:t>
      </w:r>
      <w:bookmarkEnd w:id="31"/>
    </w:p>
    <w:p w14:paraId="259A4080" w14:textId="77777777" w:rsidR="00865AF4" w:rsidRDefault="00865AF4" w:rsidP="00865AF4">
      <w:r>
        <w:rPr>
          <w:i/>
        </w:rPr>
        <w:t xml:space="preserve">(Основание: </w:t>
      </w:r>
      <w:hyperlink r:id="rId104" w:history="1">
        <w:r>
          <w:rPr>
            <w:rStyle w:val="afc"/>
            <w:i/>
          </w:rPr>
          <w:t>п. 9</w:t>
        </w:r>
      </w:hyperlink>
      <w:r>
        <w:rPr>
          <w:i/>
        </w:rPr>
        <w:t xml:space="preserve"> СГС "Учетная политика")</w:t>
      </w:r>
    </w:p>
    <w:p w14:paraId="29A931CA" w14:textId="77777777" w:rsidR="00865AF4" w:rsidRDefault="00865AF4" w:rsidP="00865AF4">
      <w:pPr>
        <w:pStyle w:val="2"/>
      </w:pPr>
      <w:bookmarkStart w:id="32" w:name="_ref_1-64906ed790ef41"/>
      <w:bookmarkStart w:id="33" w:name="_ref_307678"/>
      <w:r>
        <w:t>Номер счета Рабочего плана счетов состоит из двадцати шести разрядов.</w:t>
      </w:r>
    </w:p>
    <w:p w14:paraId="5AE7CA34" w14:textId="77777777" w:rsidR="00865AF4" w:rsidRDefault="00865AF4" w:rsidP="00865AF4">
      <w:pPr>
        <w:pStyle w:val="2"/>
        <w:numPr>
          <w:ilvl w:val="0"/>
          <w:numId w:val="0"/>
        </w:numPr>
        <w:ind w:left="482"/>
      </w:pPr>
      <w:r>
        <w:t>Аналитические коды в номере счета Рабочего плана счетов отражают:</w:t>
      </w:r>
    </w:p>
    <w:p w14:paraId="09451319" w14:textId="77777777" w:rsidR="00865AF4" w:rsidRDefault="00865AF4" w:rsidP="00865AF4">
      <w:pPr>
        <w:pStyle w:val="2"/>
        <w:numPr>
          <w:ilvl w:val="0"/>
          <w:numId w:val="0"/>
        </w:numPr>
        <w:ind w:firstLine="482"/>
      </w:pPr>
      <w:r>
        <w:t>1 - 17 разрядах - аналитический код по классификационному признаку поступлений и выбытий;</w:t>
      </w:r>
    </w:p>
    <w:p w14:paraId="39FA5044" w14:textId="77777777" w:rsidR="00865AF4" w:rsidRDefault="00865AF4" w:rsidP="00865AF4">
      <w:pPr>
        <w:pStyle w:val="2"/>
        <w:numPr>
          <w:ilvl w:val="0"/>
          <w:numId w:val="0"/>
        </w:numPr>
        <w:ind w:firstLine="482"/>
      </w:pPr>
      <w:r>
        <w:t>в 18 разряде - код вида финансового обеспечения (деятельности);</w:t>
      </w:r>
    </w:p>
    <w:p w14:paraId="52E624A8" w14:textId="77777777" w:rsidR="00865AF4" w:rsidRDefault="00865AF4" w:rsidP="00865AF4">
      <w:pPr>
        <w:pStyle w:val="2"/>
        <w:numPr>
          <w:ilvl w:val="0"/>
          <w:numId w:val="0"/>
        </w:numPr>
        <w:ind w:left="482"/>
      </w:pPr>
      <w:r>
        <w:t>19 - 21 разряд - код синтетического счета Плана счетов бухгалтерского (бюджетного) учета;</w:t>
      </w:r>
    </w:p>
    <w:p w14:paraId="621926B5" w14:textId="77777777" w:rsidR="00865AF4" w:rsidRDefault="00865AF4" w:rsidP="00865AF4">
      <w:pPr>
        <w:pStyle w:val="2"/>
        <w:numPr>
          <w:ilvl w:val="0"/>
          <w:numId w:val="0"/>
        </w:numPr>
        <w:ind w:left="482"/>
      </w:pPr>
      <w:r>
        <w:t>22 - 23 разряд - код аналитического счета Плана счетов бухгалтерского (бюджетного) учета;</w:t>
      </w:r>
    </w:p>
    <w:p w14:paraId="79EEDA3F" w14:textId="77777777" w:rsidR="00865AF4" w:rsidRPr="003C673E" w:rsidRDefault="00865AF4" w:rsidP="00865AF4">
      <w:pPr>
        <w:pStyle w:val="2"/>
        <w:numPr>
          <w:ilvl w:val="0"/>
          <w:numId w:val="0"/>
        </w:numPr>
      </w:pPr>
      <w:r>
        <w:t xml:space="preserve">         В 24 - 26 разрядах номеров счетов отражается коды </w:t>
      </w:r>
      <w:hyperlink r:id="rId105" w:history="1">
        <w:r w:rsidRPr="003C673E">
          <w:rPr>
            <w:rStyle w:val="afc"/>
          </w:rPr>
          <w:t>классификации операций сектора государственного управления</w:t>
        </w:r>
      </w:hyperlink>
      <w:r w:rsidRPr="003C673E">
        <w:t xml:space="preserve"> (КОСГУ).</w:t>
      </w:r>
    </w:p>
    <w:p w14:paraId="5B37A3B0" w14:textId="77777777" w:rsidR="00865AF4" w:rsidRDefault="00865AF4" w:rsidP="00865AF4">
      <w:pPr>
        <w:pStyle w:val="2"/>
        <w:numPr>
          <w:ilvl w:val="0"/>
          <w:numId w:val="0"/>
        </w:numPr>
        <w:ind w:left="482"/>
      </w:pPr>
      <w:r>
        <w:t>Разряды 18 - 26 номера счета Рабочего плана счетов образуют код счета бухгалтерского учета.</w:t>
      </w:r>
    </w:p>
    <w:bookmarkEnd w:id="32"/>
    <w:bookmarkEnd w:id="33"/>
    <w:p w14:paraId="008F7A12" w14:textId="77777777" w:rsidR="00865AF4" w:rsidRDefault="00865AF4" w:rsidP="00865AF4">
      <w:pPr>
        <w:rPr>
          <w:i/>
        </w:rPr>
      </w:pPr>
      <w:r>
        <w:rPr>
          <w:i/>
        </w:rPr>
        <w:t xml:space="preserve"> (Основание: </w:t>
      </w:r>
      <w:hyperlink r:id="rId106" w:history="1">
        <w:r>
          <w:rPr>
            <w:rStyle w:val="afc"/>
            <w:i/>
          </w:rPr>
          <w:t>п. 3</w:t>
        </w:r>
      </w:hyperlink>
      <w:r>
        <w:rPr>
          <w:i/>
        </w:rPr>
        <w:t xml:space="preserve"> Инструкции № 183н)</w:t>
      </w:r>
    </w:p>
    <w:p w14:paraId="1B4AC3EE" w14:textId="77777777" w:rsidR="00865AF4" w:rsidRDefault="00865AF4" w:rsidP="00865AF4">
      <w:r w:rsidRPr="003C673E">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14:paraId="1E4B4E91" w14:textId="77777777" w:rsidR="00865AF4" w:rsidRDefault="00865AF4" w:rsidP="00865AF4">
      <w:r>
        <w:t>2 - приносящая доход деятельность (собственные доходы учреждения);</w:t>
      </w:r>
    </w:p>
    <w:p w14:paraId="4A11CC22" w14:textId="77777777" w:rsidR="00865AF4" w:rsidRDefault="00865AF4" w:rsidP="00865AF4">
      <w:r>
        <w:t>4 - субсидии на выполнение государственного (муниципального) задания;</w:t>
      </w:r>
    </w:p>
    <w:p w14:paraId="27D10012" w14:textId="77777777" w:rsidR="00865AF4" w:rsidRDefault="00865AF4" w:rsidP="00865AF4">
      <w:r>
        <w:t>5 - субсидии на иные цели.</w:t>
      </w:r>
    </w:p>
    <w:p w14:paraId="17FC67E4" w14:textId="77777777" w:rsidR="00865AF4" w:rsidRDefault="00865AF4" w:rsidP="00865AF4">
      <w:r>
        <w:t>Н</w:t>
      </w:r>
      <w:r w:rsidRPr="003C673E">
        <w:t>омер счета плана счетов бухгалтерского учета автономн</w:t>
      </w:r>
      <w:r>
        <w:t>ого</w:t>
      </w:r>
      <w:r w:rsidRPr="003C673E">
        <w:t xml:space="preserve"> учреждени</w:t>
      </w:r>
      <w:r>
        <w:t>я</w:t>
      </w:r>
      <w:r w:rsidRPr="003C673E">
        <w:t xml:space="preserve"> в разрядах с 1 по 4 включает в себя код раздела, код подраздела расходов бюджета</w:t>
      </w:r>
      <w:r>
        <w:t>, кроме счетов, к которым отражаются нули;</w:t>
      </w:r>
    </w:p>
    <w:p w14:paraId="492A55E4" w14:textId="77777777" w:rsidR="00865AF4" w:rsidRDefault="00865AF4" w:rsidP="00865AF4">
      <w:r>
        <w:t>в 5 - 14 разрядах - нули;</w:t>
      </w:r>
    </w:p>
    <w:p w14:paraId="782DF147" w14:textId="77777777" w:rsidR="00865AF4" w:rsidRDefault="00865AF4" w:rsidP="00865AF4">
      <w:r>
        <w:t>в 15 - 17 разрядах - аналитический код вида поступлений - доходов, иных поступлений, или аналитический код вида выбытий - расходов, иных выплат.</w:t>
      </w:r>
    </w:p>
    <w:p w14:paraId="158E2EC0" w14:textId="77777777" w:rsidR="00865AF4" w:rsidRDefault="00865AF4" w:rsidP="00865AF4">
      <w:pPr>
        <w:rPr>
          <w:i/>
        </w:rPr>
      </w:pPr>
      <w:r w:rsidRPr="003C673E">
        <w:rPr>
          <w:i/>
        </w:rPr>
        <w:t>(Основание: п. 21 Инструкции № 157н)</w:t>
      </w:r>
      <w:r>
        <w:rPr>
          <w:i/>
        </w:rPr>
        <w:t>.</w:t>
      </w:r>
    </w:p>
    <w:p w14:paraId="0AA43C44" w14:textId="77777777" w:rsidR="00865AF4" w:rsidRDefault="00865AF4" w:rsidP="00865AF4">
      <w:pPr>
        <w:pStyle w:val="2"/>
      </w:pPr>
      <w:r>
        <w:t>Перечень уполномоченных должностных лиц, имеющих право подписи первичных и сводных учетных документов, а также регистров бухгалтерского и налогового учета приведен в Приложении № 6 к Учетной политике.</w:t>
      </w:r>
    </w:p>
    <w:p w14:paraId="59A8BF3D" w14:textId="77777777" w:rsidR="00865AF4" w:rsidRDefault="00865AF4" w:rsidP="00865AF4">
      <w:r>
        <w:t>(</w:t>
      </w:r>
      <w:r w:rsidRPr="00416857">
        <w:rPr>
          <w:i/>
        </w:rPr>
        <w:t>Основание: ст.9, 10 Федерального закона № 402-ФЗ</w:t>
      </w:r>
      <w:r>
        <w:t>)</w:t>
      </w:r>
    </w:p>
    <w:p w14:paraId="39BD6C64" w14:textId="77777777" w:rsidR="00865AF4" w:rsidRDefault="00865AF4" w:rsidP="00865AF4">
      <w:pPr>
        <w:pStyle w:val="2"/>
      </w:pPr>
      <w:r>
        <w:t>Доверенности на получение товарно-материальных ценностей выдавать всем сотрудникам организации, с которыми заключен договор о полной индивидуальной материальной ответственности. Установить предельные сроки получения товарно-материальных ценностей по выданным доверенностям и предоставления документов для отражения в учете 15 календарных дней с момента получения доверенностей (в исключительных случаях – 1 год).</w:t>
      </w:r>
    </w:p>
    <w:p w14:paraId="32F3FB04" w14:textId="77777777" w:rsidR="00865AF4" w:rsidRDefault="00865AF4" w:rsidP="00865AF4">
      <w:pPr>
        <w:rPr>
          <w:i/>
        </w:rPr>
      </w:pPr>
      <w:r w:rsidRPr="00C24C98">
        <w:rPr>
          <w:i/>
        </w:rPr>
        <w:t>(Основание: ст. 186 ГК РФ)</w:t>
      </w:r>
    </w:p>
    <w:p w14:paraId="54F19541" w14:textId="77777777" w:rsidR="00865AF4" w:rsidRDefault="00865AF4" w:rsidP="00865AF4">
      <w:pPr>
        <w:pStyle w:val="2"/>
      </w:pPr>
      <w:r>
        <w:lastRenderedPageBreak/>
        <w:t>В целях достоверного представления в бухгалтерской (финансовой) отчетности ошибки, которые повлекли за собой отклонения по величине активов и обязательств, полученного финансового результата, считаются существенными и подлежат исправлению в бухгалтерском (бюджетном) учете и бухгалтерской (финансовой) отчетности.</w:t>
      </w:r>
    </w:p>
    <w:p w14:paraId="52F7BF6B" w14:textId="77777777" w:rsidR="00865AF4" w:rsidRDefault="00865AF4" w:rsidP="00865AF4">
      <w:pPr>
        <w:pStyle w:val="2"/>
        <w:numPr>
          <w:ilvl w:val="0"/>
          <w:numId w:val="0"/>
        </w:numPr>
      </w:pPr>
      <w:r>
        <w:t xml:space="preserve">        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бухгалтерской (финансовой) отчетности, за исключением случаев, когда об исправлении таких ошибок принято решение уполномоченным органом (учредителем, органом внутреннего и внешнего финансового контроля).</w:t>
      </w:r>
    </w:p>
    <w:p w14:paraId="05775FCA" w14:textId="77777777" w:rsidR="00865AF4" w:rsidRDefault="00865AF4" w:rsidP="00865AF4">
      <w:r>
        <w:t>Критерии нарушений требований к бюджетному (бухгалтерскому) учету, в том числе к составлению, представлению бюджетной, бухгалтерской (финансовой) отчетности определяются в примечаниях к ст.15.15.6 КоАП.</w:t>
      </w:r>
    </w:p>
    <w:p w14:paraId="4FA27BC8" w14:textId="77777777" w:rsidR="00865AF4" w:rsidRDefault="00865AF4" w:rsidP="00865AF4">
      <w:r>
        <w:t xml:space="preserve">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w:t>
      </w:r>
    </w:p>
    <w:p w14:paraId="277398BA" w14:textId="77777777" w:rsidR="00865AF4" w:rsidRDefault="00865AF4" w:rsidP="00865AF4">
      <w:r>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содержащим отметку "Исправление ошибок прошлых лет".</w:t>
      </w:r>
    </w:p>
    <w:p w14:paraId="18B6CEB8" w14:textId="77777777" w:rsidR="00865AF4" w:rsidRDefault="00865AF4" w:rsidP="00865AF4">
      <w:pPr>
        <w:rPr>
          <w:i/>
        </w:rPr>
      </w:pPr>
      <w:r w:rsidRPr="00F14C58">
        <w:rPr>
          <w:i/>
        </w:rPr>
        <w:t xml:space="preserve">(Основание: ст. 10 Федерального закона от 06.12.2011 № 402-ФЗ «О бухгалтерском учете»; </w:t>
      </w:r>
      <w:r w:rsidRPr="00F14C58">
        <w:rPr>
          <w:i/>
          <w:u w:val="single"/>
        </w:rPr>
        <w:t>п. 10,11,19,257</w:t>
      </w:r>
      <w:r w:rsidRPr="00F14C58">
        <w:rPr>
          <w:i/>
        </w:rPr>
        <w:t xml:space="preserve"> Инструкции от 01.12.2010 № 157н, раздел V СГС «Учетная политика».)</w:t>
      </w:r>
    </w:p>
    <w:p w14:paraId="382536B2" w14:textId="77777777" w:rsidR="00865AF4" w:rsidRPr="009E025C" w:rsidRDefault="00865AF4" w:rsidP="00865AF4">
      <w:pPr>
        <w:pStyle w:val="2"/>
      </w:pPr>
      <w:r w:rsidRPr="009E025C">
        <w:t xml:space="preserve">Кроме настоящего </w:t>
      </w:r>
      <w:r>
        <w:t>П</w:t>
      </w:r>
      <w:r w:rsidRPr="009E025C">
        <w:t>оложения об учетной политике, при организации и ведении учета в учреждении применя</w:t>
      </w:r>
      <w:r>
        <w:t>ются</w:t>
      </w:r>
      <w:r w:rsidRPr="009E025C">
        <w:t xml:space="preserve"> следующие организационно-распорядительные документы, содержащие элементы учетной политики:</w:t>
      </w:r>
    </w:p>
    <w:p w14:paraId="06B019F1" w14:textId="77777777" w:rsidR="00865AF4" w:rsidRPr="009E025C" w:rsidRDefault="00865AF4" w:rsidP="00865AF4">
      <w:pPr>
        <w:rPr>
          <w:iCs/>
        </w:rPr>
      </w:pPr>
      <w:r w:rsidRPr="009E025C">
        <w:rPr>
          <w:i/>
        </w:rPr>
        <w:t>•</w:t>
      </w:r>
      <w:r w:rsidRPr="009E025C">
        <w:rPr>
          <w:i/>
        </w:rPr>
        <w:tab/>
      </w:r>
      <w:r w:rsidRPr="009E025C">
        <w:rPr>
          <w:iCs/>
        </w:rPr>
        <w:t>график документооборота;</w:t>
      </w:r>
    </w:p>
    <w:p w14:paraId="2CDFECC6" w14:textId="77777777" w:rsidR="00865AF4" w:rsidRPr="009E025C" w:rsidRDefault="00865AF4" w:rsidP="00865AF4">
      <w:pPr>
        <w:rPr>
          <w:iCs/>
        </w:rPr>
      </w:pPr>
      <w:r w:rsidRPr="009E025C">
        <w:rPr>
          <w:iCs/>
        </w:rPr>
        <w:t>•</w:t>
      </w:r>
      <w:r w:rsidRPr="009E025C">
        <w:rPr>
          <w:iCs/>
        </w:rPr>
        <w:tab/>
        <w:t>номенклатура дел с указанием сроков хранения документов;</w:t>
      </w:r>
    </w:p>
    <w:p w14:paraId="258B2094" w14:textId="77777777" w:rsidR="00865AF4" w:rsidRPr="009E025C" w:rsidRDefault="00865AF4" w:rsidP="00865AF4">
      <w:pPr>
        <w:rPr>
          <w:iCs/>
        </w:rPr>
      </w:pPr>
      <w:r w:rsidRPr="009E025C">
        <w:rPr>
          <w:iCs/>
        </w:rPr>
        <w:t>•</w:t>
      </w:r>
      <w:r w:rsidRPr="009E025C">
        <w:rPr>
          <w:iCs/>
        </w:rPr>
        <w:tab/>
        <w:t>положение об оплате труда;</w:t>
      </w:r>
    </w:p>
    <w:p w14:paraId="656D8D87" w14:textId="77777777" w:rsidR="00865AF4" w:rsidRPr="009E025C" w:rsidRDefault="00865AF4" w:rsidP="00865AF4">
      <w:pPr>
        <w:rPr>
          <w:iCs/>
        </w:rPr>
      </w:pPr>
      <w:r w:rsidRPr="009E025C">
        <w:rPr>
          <w:iCs/>
        </w:rPr>
        <w:t>•</w:t>
      </w:r>
      <w:r w:rsidRPr="009E025C">
        <w:rPr>
          <w:iCs/>
        </w:rPr>
        <w:tab/>
        <w:t>положение о служебных командировках и разъездах.</w:t>
      </w:r>
    </w:p>
    <w:p w14:paraId="36DB63FD" w14:textId="77777777" w:rsidR="00865AF4" w:rsidRDefault="00865AF4" w:rsidP="00865AF4">
      <w:pPr>
        <w:pStyle w:val="1"/>
        <w:numPr>
          <w:ilvl w:val="0"/>
          <w:numId w:val="1"/>
        </w:numPr>
      </w:pPr>
      <w:bookmarkStart w:id="34" w:name="_ref_1-613492489f3f47"/>
      <w:r>
        <w:t>Основные средства</w:t>
      </w:r>
      <w:bookmarkEnd w:id="34"/>
    </w:p>
    <w:p w14:paraId="1997A2A0" w14:textId="77777777" w:rsidR="00865AF4" w:rsidRDefault="00865AF4" w:rsidP="00865AF4">
      <w:pPr>
        <w:pStyle w:val="2"/>
      </w:pPr>
      <w:bookmarkStart w:id="35"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7" w:history="1">
        <w:r>
          <w:rPr>
            <w:rStyle w:val="afc"/>
          </w:rPr>
          <w:t>п. 35</w:t>
        </w:r>
      </w:hyperlink>
      <w:r>
        <w:t xml:space="preserve"> СГС "Основные средства", </w:t>
      </w:r>
      <w:hyperlink r:id="rId108" w:history="1">
        <w:r>
          <w:rPr>
            <w:rStyle w:val="afc"/>
          </w:rPr>
          <w:t>п. 44</w:t>
        </w:r>
      </w:hyperlink>
      <w:r>
        <w:t xml:space="preserve"> Инструкции № 157н.</w:t>
      </w:r>
      <w:bookmarkEnd w:id="35"/>
    </w:p>
    <w:p w14:paraId="69469310" w14:textId="77777777" w:rsidR="00865AF4" w:rsidRDefault="00865AF4" w:rsidP="00865AF4">
      <w:pPr>
        <w:pStyle w:val="2"/>
      </w:pPr>
      <w:bookmarkStart w:id="36" w:name="_ref_1-3d6d441f71894d"/>
      <w:r>
        <w:t xml:space="preserve">Имущество, относящееся к категории особо ценного имущества (ОЦИ), определяет </w:t>
      </w:r>
      <w:r w:rsidRPr="00975E88">
        <w:t>комисси</w:t>
      </w:r>
      <w:r>
        <w:t>я</w:t>
      </w:r>
      <w:r w:rsidRPr="00975E88">
        <w:t xml:space="preserve"> по поступлению и выбытию активов</w:t>
      </w:r>
      <w:r>
        <w:t>. Такое имущество принимается к учету на основании выписки из протокола комиссии.</w:t>
      </w:r>
    </w:p>
    <w:p w14:paraId="5384BCD4" w14:textId="77777777" w:rsidR="00865AF4" w:rsidRDefault="00865AF4" w:rsidP="00865AF4">
      <w:pPr>
        <w:pStyle w:val="2"/>
      </w:pPr>
      <w:r>
        <w:t>Основные средства стоимостью до 10 000 рублей включительно, находящиеся в эксплуатации, учитываются на одноименном забалансовом счете 21.</w:t>
      </w:r>
    </w:p>
    <w:p w14:paraId="264D0010" w14:textId="77777777" w:rsidR="00865AF4" w:rsidRDefault="00865AF4" w:rsidP="00865AF4">
      <w:pPr>
        <w:rPr>
          <w:i/>
        </w:rPr>
      </w:pPr>
      <w:r w:rsidRPr="002E0E27">
        <w:rPr>
          <w:i/>
        </w:rPr>
        <w:t>(Основание: п.39 СГС «Основные средства»)</w:t>
      </w:r>
    </w:p>
    <w:p w14:paraId="730820A1" w14:textId="77777777" w:rsidR="00865AF4" w:rsidRPr="00B463AA" w:rsidRDefault="00865AF4" w:rsidP="00865AF4">
      <w:pPr>
        <w:pStyle w:val="2"/>
      </w:pPr>
      <w: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w:t>
      </w:r>
      <w:r>
        <w:rPr>
          <w:lang w:val="en-US"/>
        </w:rPr>
        <w:t>X</w:t>
      </w:r>
      <w:r>
        <w:t>.106.00.000, переводится на КФО 4 – субсидии на выполнение государственного задания.</w:t>
      </w:r>
    </w:p>
    <w:p w14:paraId="19D8B0E2" w14:textId="77777777" w:rsidR="00865AF4" w:rsidRDefault="00865AF4" w:rsidP="00865AF4">
      <w:pPr>
        <w:pStyle w:val="2"/>
      </w:pPr>
      <w:bookmarkStart w:id="37" w:name="_ref_321664"/>
      <w:r>
        <w:t>Амортизация по всем основным средствам начисляется линейным методом</w:t>
      </w:r>
      <w:bookmarkEnd w:id="37"/>
      <w:r>
        <w:t>. Данный метод выбран в связи с тем, что у всех основных средств прогнозируется одинаковый полезный потенциал, а также равномерный объем оказанных услуг, выполненных работ в течении года.</w:t>
      </w:r>
    </w:p>
    <w:p w14:paraId="29069343" w14:textId="77777777" w:rsidR="00865AF4" w:rsidRDefault="00865AF4" w:rsidP="00865AF4">
      <w:pPr>
        <w:rPr>
          <w:i/>
        </w:rPr>
      </w:pPr>
      <w:r>
        <w:rPr>
          <w:i/>
        </w:rPr>
        <w:lastRenderedPageBreak/>
        <w:t xml:space="preserve">(Основание: </w:t>
      </w:r>
      <w:hyperlink r:id="rId109" w:history="1">
        <w:r>
          <w:rPr>
            <w:rStyle w:val="afc"/>
            <w:i/>
          </w:rPr>
          <w:t>п. п. 36</w:t>
        </w:r>
      </w:hyperlink>
      <w:r>
        <w:rPr>
          <w:i/>
        </w:rPr>
        <w:t>,</w:t>
      </w:r>
      <w:r>
        <w:t xml:space="preserve"> </w:t>
      </w:r>
      <w:hyperlink r:id="rId110" w:history="1">
        <w:r>
          <w:rPr>
            <w:rStyle w:val="afc"/>
            <w:i/>
          </w:rPr>
          <w:t>37</w:t>
        </w:r>
      </w:hyperlink>
      <w:r>
        <w:rPr>
          <w:i/>
        </w:rPr>
        <w:t xml:space="preserve"> СГС "Основные средства")</w:t>
      </w:r>
    </w:p>
    <w:p w14:paraId="7C4C3DEA" w14:textId="77777777" w:rsidR="00865AF4" w:rsidRDefault="00865AF4" w:rsidP="00865AF4">
      <w:pPr>
        <w:pStyle w:val="2"/>
      </w:pPr>
      <w:r>
        <w:t>В зависимости от стоимости имущества амортизация начисляется в следующем порядке:</w:t>
      </w:r>
    </w:p>
    <w:p w14:paraId="13F02C47" w14:textId="77777777" w:rsidR="00865AF4" w:rsidRDefault="00865AF4" w:rsidP="00865AF4">
      <w:r>
        <w:t>- на объекты основных средств стоимостью до 10 000 руб. включительно амортизация не начисляется;</w:t>
      </w:r>
    </w:p>
    <w:p w14:paraId="7FDF536A" w14:textId="77777777" w:rsidR="00865AF4" w:rsidRDefault="00865AF4" w:rsidP="00865AF4">
      <w:r>
        <w:t>- на объекты основных средств стоимостью от 10 000 до 100 </w:t>
      </w:r>
      <w:proofErr w:type="gramStart"/>
      <w:r>
        <w:t>000  руб.</w:t>
      </w:r>
      <w:proofErr w:type="gramEnd"/>
      <w:r>
        <w:t xml:space="preserve"> включительно начисляется в размере 100% при вводе в эксплуатацию;</w:t>
      </w:r>
    </w:p>
    <w:p w14:paraId="35900F7B" w14:textId="77777777" w:rsidR="00865AF4" w:rsidRPr="008A13E6" w:rsidRDefault="00865AF4" w:rsidP="00865AF4">
      <w:r>
        <w:t>- на объекты основных средств стоимостью от 100 000 руб. амортизация начисляется в соответствии с рассчитанными нормами.</w:t>
      </w:r>
    </w:p>
    <w:p w14:paraId="72AEB2D4" w14:textId="77777777" w:rsidR="00865AF4" w:rsidRDefault="00865AF4" w:rsidP="00865AF4">
      <w:pPr>
        <w:pStyle w:val="2"/>
      </w:pPr>
      <w:bookmarkStart w:id="38"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8"/>
      <w:r>
        <w:t xml:space="preserve"> Необходимость объединения и конкретный перечень объединяемых объектов определяет комиссия учреждения по поступлению и выбытию активов.</w:t>
      </w:r>
    </w:p>
    <w:p w14:paraId="330F645B" w14:textId="77777777" w:rsidR="00865AF4" w:rsidRDefault="00865AF4" w:rsidP="00865AF4">
      <w:r>
        <w:rPr>
          <w:i/>
        </w:rPr>
        <w:t xml:space="preserve">(Основание: </w:t>
      </w:r>
      <w:hyperlink r:id="rId111" w:history="1">
        <w:r>
          <w:rPr>
            <w:rStyle w:val="afc"/>
            <w:i/>
          </w:rPr>
          <w:t>п. 10</w:t>
        </w:r>
      </w:hyperlink>
      <w:r>
        <w:rPr>
          <w:i/>
        </w:rPr>
        <w:t xml:space="preserve"> СГС "Основные средства")</w:t>
      </w:r>
    </w:p>
    <w:p w14:paraId="7089BBEA" w14:textId="77777777" w:rsidR="00865AF4" w:rsidRDefault="00865AF4" w:rsidP="00865AF4">
      <w:pPr>
        <w:pStyle w:val="2"/>
      </w:pPr>
      <w:bookmarkStart w:id="39" w:name="_ref_1-a6fe94a49f1a4a"/>
      <w:bookmarkEnd w:id="36"/>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9"/>
    </w:p>
    <w:p w14:paraId="6EFAFD6F" w14:textId="77777777" w:rsidR="00865AF4" w:rsidRDefault="00865AF4" w:rsidP="00865AF4">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2" w:history="1">
        <w:r>
          <w:rPr>
            <w:rStyle w:val="afc"/>
          </w:rPr>
          <w:t>Постановлении</w:t>
        </w:r>
      </w:hyperlink>
      <w:r>
        <w:t xml:space="preserve"> Правительства РФ от 01.01.2002 № 1.</w:t>
      </w:r>
    </w:p>
    <w:p w14:paraId="2DD98E3A" w14:textId="77777777" w:rsidR="00865AF4" w:rsidRDefault="00865AF4" w:rsidP="00865AF4">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0E320723" w14:textId="77777777" w:rsidR="00865AF4" w:rsidRDefault="00865AF4" w:rsidP="00865AF4">
      <w:r>
        <w:rPr>
          <w:i/>
        </w:rPr>
        <w:t xml:space="preserve">(Основание: </w:t>
      </w:r>
      <w:hyperlink r:id="rId113" w:history="1">
        <w:r>
          <w:rPr>
            <w:rStyle w:val="afc"/>
            <w:i/>
          </w:rPr>
          <w:t>п. 10</w:t>
        </w:r>
      </w:hyperlink>
      <w:r>
        <w:rPr>
          <w:i/>
        </w:rPr>
        <w:t xml:space="preserve"> СГС "Основные средства")</w:t>
      </w:r>
    </w:p>
    <w:p w14:paraId="304888CE" w14:textId="77777777" w:rsidR="00865AF4" w:rsidRDefault="00865AF4" w:rsidP="00865AF4">
      <w:pPr>
        <w:pStyle w:val="2"/>
      </w:pPr>
      <w:bookmarkStart w:id="40" w:name="_ref_321668"/>
      <w:bookmarkStart w:id="41" w:name="_ref_1-19c2343a5fcb48"/>
      <w:r>
        <w:t xml:space="preserve">Локально-вычислительная сеть (ЛВС), охранно-пожарная сигнализация (ОПС), система оповещения, система вызова помощи, система видеонаблюдения как отдельные инвентарные объекты не учитываются.  </w:t>
      </w:r>
      <w:r w:rsidRPr="00044C52">
        <w:t xml:space="preserve">Отдельные элементы </w:t>
      </w:r>
      <w:r>
        <w:t>перечисленных сетей</w:t>
      </w:r>
      <w:r w:rsidRPr="00044C52">
        <w:t>,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w:t>
      </w:r>
      <w:r>
        <w:t xml:space="preserve">, </w:t>
      </w:r>
      <w:r w:rsidRPr="00044C52">
        <w:t xml:space="preserve">ОПС, </w:t>
      </w:r>
      <w:r>
        <w:t xml:space="preserve">систем оповещения и видеонаблюдения, </w:t>
      </w:r>
      <w:r w:rsidRPr="00044C52">
        <w:t xml:space="preserve">для которых установлен одинаковый срок полезного использования, учитываются как единый инвентарный объект в порядке, установленном в пункте </w:t>
      </w:r>
      <w:r>
        <w:t>2.7.</w:t>
      </w:r>
      <w:r w:rsidRPr="00044C52">
        <w:t xml:space="preserve"> настоящей Учетной политики</w:t>
      </w:r>
      <w:r>
        <w:t>. Отдельными инвентарными объектами являются:</w:t>
      </w:r>
      <w:bookmarkEnd w:id="40"/>
    </w:p>
    <w:p w14:paraId="69B51E6D" w14:textId="77777777" w:rsidR="00865AF4" w:rsidRDefault="00865AF4" w:rsidP="00865AF4">
      <w:pPr>
        <w:pStyle w:val="ab"/>
        <w:numPr>
          <w:ilvl w:val="0"/>
          <w:numId w:val="12"/>
        </w:numPr>
        <w:spacing w:after="0"/>
        <w:ind w:left="0"/>
      </w:pPr>
      <w:r>
        <w:t>принтеры;</w:t>
      </w:r>
    </w:p>
    <w:p w14:paraId="645D2266" w14:textId="77777777" w:rsidR="00865AF4" w:rsidRDefault="00865AF4" w:rsidP="00865AF4">
      <w:pPr>
        <w:pStyle w:val="ab"/>
        <w:numPr>
          <w:ilvl w:val="0"/>
          <w:numId w:val="12"/>
        </w:numPr>
        <w:spacing w:after="0"/>
        <w:ind w:left="0"/>
      </w:pPr>
      <w:r>
        <w:t>сканеры;</w:t>
      </w:r>
    </w:p>
    <w:p w14:paraId="63FD84FC" w14:textId="77777777" w:rsidR="00865AF4" w:rsidRDefault="00865AF4" w:rsidP="00865AF4">
      <w:pPr>
        <w:pStyle w:val="ab"/>
        <w:numPr>
          <w:ilvl w:val="0"/>
          <w:numId w:val="12"/>
        </w:numPr>
        <w:spacing w:after="0"/>
        <w:ind w:left="0"/>
      </w:pPr>
      <w:r>
        <w:t>источники бесперебойного питания;</w:t>
      </w:r>
    </w:p>
    <w:p w14:paraId="0FE3A0E6" w14:textId="77777777" w:rsidR="00865AF4" w:rsidRDefault="00865AF4" w:rsidP="00865AF4">
      <w:pPr>
        <w:pStyle w:val="ab"/>
        <w:numPr>
          <w:ilvl w:val="0"/>
          <w:numId w:val="12"/>
        </w:numPr>
        <w:spacing w:after="0"/>
        <w:ind w:left="0"/>
      </w:pPr>
      <w:r>
        <w:t>сигнализация автомобильная;</w:t>
      </w:r>
    </w:p>
    <w:p w14:paraId="2AA059DE" w14:textId="77777777" w:rsidR="00865AF4" w:rsidRDefault="00865AF4" w:rsidP="00865AF4">
      <w:pPr>
        <w:pStyle w:val="ab"/>
        <w:numPr>
          <w:ilvl w:val="0"/>
          <w:numId w:val="12"/>
        </w:numPr>
        <w:spacing w:after="0"/>
        <w:ind w:left="0"/>
      </w:pPr>
      <w:r>
        <w:t>тепловые и электрические счетчики;</w:t>
      </w:r>
    </w:p>
    <w:p w14:paraId="64A469F8" w14:textId="77777777" w:rsidR="00865AF4" w:rsidRDefault="00865AF4" w:rsidP="00865AF4">
      <w:pPr>
        <w:pStyle w:val="ab"/>
        <w:numPr>
          <w:ilvl w:val="0"/>
          <w:numId w:val="12"/>
        </w:numPr>
        <w:spacing w:after="0"/>
        <w:ind w:left="0"/>
      </w:pPr>
      <w:r>
        <w:t>электрокотлы;</w:t>
      </w:r>
    </w:p>
    <w:p w14:paraId="12824482" w14:textId="77777777" w:rsidR="00865AF4" w:rsidRDefault="00865AF4" w:rsidP="00865AF4">
      <w:pPr>
        <w:pStyle w:val="ab"/>
        <w:numPr>
          <w:ilvl w:val="0"/>
          <w:numId w:val="12"/>
        </w:numPr>
        <w:spacing w:after="0"/>
        <w:ind w:left="0"/>
      </w:pPr>
      <w:r>
        <w:t>прочее оборудование системы ГВС.</w:t>
      </w:r>
    </w:p>
    <w:p w14:paraId="2A8AFAE8" w14:textId="77777777" w:rsidR="00865AF4" w:rsidRDefault="00865AF4" w:rsidP="00865AF4">
      <w:pPr>
        <w:rPr>
          <w:i/>
        </w:rPr>
      </w:pPr>
      <w:r>
        <w:rPr>
          <w:i/>
        </w:rPr>
        <w:t xml:space="preserve">(Основание: </w:t>
      </w:r>
      <w:hyperlink r:id="rId114" w:history="1">
        <w:r>
          <w:rPr>
            <w:rStyle w:val="afc"/>
            <w:i/>
          </w:rPr>
          <w:t>п. 10</w:t>
        </w:r>
      </w:hyperlink>
      <w:r>
        <w:rPr>
          <w:i/>
        </w:rPr>
        <w:t xml:space="preserve"> СГС "Основные средства", </w:t>
      </w:r>
      <w:hyperlink r:id="rId115" w:history="1">
        <w:r>
          <w:rPr>
            <w:rStyle w:val="afc"/>
            <w:i/>
          </w:rPr>
          <w:t>п. 9</w:t>
        </w:r>
      </w:hyperlink>
      <w:r>
        <w:rPr>
          <w:i/>
        </w:rPr>
        <w:t xml:space="preserve"> СГС "Учетная политика", </w:t>
      </w:r>
      <w:hyperlink r:id="rId116" w:history="1">
        <w:r>
          <w:rPr>
            <w:rStyle w:val="afc"/>
            <w:i/>
          </w:rPr>
          <w:t>п. п. 6</w:t>
        </w:r>
      </w:hyperlink>
      <w:r>
        <w:rPr>
          <w:i/>
        </w:rPr>
        <w:t xml:space="preserve">, </w:t>
      </w:r>
      <w:hyperlink r:id="rId117" w:history="1">
        <w:r>
          <w:rPr>
            <w:rStyle w:val="afc"/>
            <w:i/>
          </w:rPr>
          <w:t>45</w:t>
        </w:r>
      </w:hyperlink>
      <w:r>
        <w:rPr>
          <w:i/>
        </w:rPr>
        <w:t xml:space="preserve"> Инструкции № 157н)</w:t>
      </w:r>
    </w:p>
    <w:bookmarkEnd w:id="41"/>
    <w:p w14:paraId="30C85B4B" w14:textId="77777777" w:rsidR="00865AF4" w:rsidRDefault="00865AF4" w:rsidP="00865AF4">
      <w:pPr>
        <w:pStyle w:val="2"/>
      </w:pPr>
      <w:r>
        <w:rPr>
          <w:i/>
        </w:rPr>
        <w:t xml:space="preserve"> </w:t>
      </w:r>
      <w:bookmarkStart w:id="42" w:name="_ref_321669"/>
      <w:bookmarkStart w:id="43" w:name="_ref_1-5d585276168d49"/>
      <w:r>
        <w:t>В целях получения дополнительных данных для раскрытия показателей отчетности устанавливаются следующие объекты аналитического учета:</w:t>
      </w:r>
      <w:bookmarkEnd w:id="42"/>
    </w:p>
    <w:p w14:paraId="11630AE4" w14:textId="77777777" w:rsidR="00865AF4" w:rsidRDefault="00865AF4" w:rsidP="00865AF4">
      <w:pPr>
        <w:pStyle w:val="ab"/>
        <w:numPr>
          <w:ilvl w:val="0"/>
          <w:numId w:val="13"/>
        </w:numPr>
        <w:spacing w:after="0"/>
        <w:ind w:left="0"/>
      </w:pPr>
      <w:r>
        <w:t>в эксплуатации;</w:t>
      </w:r>
    </w:p>
    <w:p w14:paraId="1FA57A9D" w14:textId="77777777" w:rsidR="00865AF4" w:rsidRDefault="00865AF4" w:rsidP="00865AF4">
      <w:pPr>
        <w:pStyle w:val="ab"/>
        <w:numPr>
          <w:ilvl w:val="0"/>
          <w:numId w:val="13"/>
        </w:numPr>
        <w:spacing w:after="0"/>
        <w:ind w:left="0"/>
      </w:pPr>
      <w:r>
        <w:t>в запасе;</w:t>
      </w:r>
    </w:p>
    <w:p w14:paraId="2A5D8BD7" w14:textId="77777777" w:rsidR="00865AF4" w:rsidRDefault="00865AF4" w:rsidP="00865AF4">
      <w:pPr>
        <w:pStyle w:val="ab"/>
        <w:numPr>
          <w:ilvl w:val="0"/>
          <w:numId w:val="13"/>
        </w:numPr>
        <w:spacing w:after="0"/>
        <w:ind w:left="0"/>
      </w:pPr>
      <w:r>
        <w:lastRenderedPageBreak/>
        <w:t>на консервации.</w:t>
      </w:r>
    </w:p>
    <w:p w14:paraId="61CA706D" w14:textId="77777777" w:rsidR="00865AF4" w:rsidRDefault="00865AF4" w:rsidP="00865AF4">
      <w:pPr>
        <w:rPr>
          <w:i/>
        </w:rPr>
      </w:pPr>
      <w:r>
        <w:rPr>
          <w:i/>
        </w:rPr>
        <w:t xml:space="preserve">(Основание: </w:t>
      </w:r>
      <w:hyperlink r:id="rId118" w:history="1">
        <w:r>
          <w:rPr>
            <w:rStyle w:val="afc"/>
            <w:i/>
          </w:rPr>
          <w:t>п. 7</w:t>
        </w:r>
      </w:hyperlink>
      <w:r>
        <w:rPr>
          <w:i/>
        </w:rPr>
        <w:t xml:space="preserve"> СГС "Основные средства")</w:t>
      </w:r>
    </w:p>
    <w:p w14:paraId="2E47DDB7" w14:textId="77777777" w:rsidR="00865AF4" w:rsidRDefault="00865AF4" w:rsidP="00865AF4">
      <w:pPr>
        <w:pStyle w:val="2"/>
      </w:pPr>
      <w:bookmarkStart w:id="44" w:name="_ref_321670"/>
      <w:r>
        <w:t>Каждому инвентарному объекту основных средств присваивается инвентарный номер, состоящий из 10 знаков:</w:t>
      </w:r>
      <w:bookmarkEnd w:id="44"/>
    </w:p>
    <w:p w14:paraId="16118056" w14:textId="77777777" w:rsidR="00865AF4" w:rsidRDefault="00865AF4" w:rsidP="00865AF4">
      <w:r>
        <w:t>1-3 – код синтетического счета учета основных средств;</w:t>
      </w:r>
    </w:p>
    <w:p w14:paraId="38752854" w14:textId="77777777" w:rsidR="00865AF4" w:rsidRDefault="00865AF4" w:rsidP="00865AF4">
      <w:r>
        <w:t>4-5 – код аналитического счета учета основных средств;</w:t>
      </w:r>
    </w:p>
    <w:p w14:paraId="0198E421" w14:textId="77777777" w:rsidR="00865AF4" w:rsidRDefault="00865AF4" w:rsidP="00865AF4">
      <w:r>
        <w:t>6-10 – порядковый номер нефинансового актива.</w:t>
      </w:r>
    </w:p>
    <w:p w14:paraId="61746FA6" w14:textId="77777777" w:rsidR="00865AF4" w:rsidRDefault="00865AF4" w:rsidP="00865AF4">
      <w:r>
        <w:rPr>
          <w:i/>
        </w:rPr>
        <w:t xml:space="preserve">(Основание: </w:t>
      </w:r>
      <w:hyperlink r:id="rId119" w:history="1">
        <w:r>
          <w:rPr>
            <w:rStyle w:val="afc"/>
            <w:i/>
          </w:rPr>
          <w:t>п. 9</w:t>
        </w:r>
      </w:hyperlink>
      <w:r>
        <w:rPr>
          <w:i/>
        </w:rPr>
        <w:t xml:space="preserve"> СГС "Основные средства", </w:t>
      </w:r>
      <w:hyperlink r:id="rId120" w:history="1">
        <w:r>
          <w:rPr>
            <w:rStyle w:val="afc"/>
            <w:i/>
          </w:rPr>
          <w:t>п. 46</w:t>
        </w:r>
      </w:hyperlink>
      <w:r>
        <w:rPr>
          <w:i/>
        </w:rPr>
        <w:t xml:space="preserve"> Инструкции № 157н)</w:t>
      </w:r>
    </w:p>
    <w:p w14:paraId="4AEC0CD8" w14:textId="77777777" w:rsidR="00865AF4" w:rsidRDefault="00865AF4" w:rsidP="00865AF4">
      <w:pPr>
        <w:pStyle w:val="2"/>
      </w:pPr>
      <w:bookmarkStart w:id="45" w:name="_ref_1-8577d33ccc4847"/>
      <w:bookmarkEnd w:id="43"/>
      <w:r>
        <w:t>Инвентарный номер наносится:</w:t>
      </w:r>
      <w:bookmarkEnd w:id="45"/>
    </w:p>
    <w:p w14:paraId="5CB5A218" w14:textId="77777777" w:rsidR="00865AF4" w:rsidRDefault="00865AF4" w:rsidP="00865AF4">
      <w:r>
        <w:t>- на объекты недвижимого имущества - несмываемой краской;</w:t>
      </w:r>
    </w:p>
    <w:p w14:paraId="3F185493" w14:textId="77777777" w:rsidR="00865AF4" w:rsidRDefault="00865AF4" w:rsidP="00865AF4">
      <w:r>
        <w:t>- на объекты движимого имущества - на бумажной наклейке либо краской.</w:t>
      </w:r>
    </w:p>
    <w:p w14:paraId="23716DC9" w14:textId="77777777" w:rsidR="00865AF4" w:rsidRDefault="00865AF4" w:rsidP="00865AF4">
      <w:r>
        <w:rPr>
          <w:i/>
        </w:rPr>
        <w:t xml:space="preserve">(Основание: </w:t>
      </w:r>
      <w:hyperlink r:id="rId121" w:history="1">
        <w:r>
          <w:rPr>
            <w:rStyle w:val="afc"/>
            <w:i/>
          </w:rPr>
          <w:t>п. 46</w:t>
        </w:r>
      </w:hyperlink>
      <w:r>
        <w:rPr>
          <w:i/>
        </w:rPr>
        <w:t xml:space="preserve"> Инструкции № 157н)</w:t>
      </w:r>
    </w:p>
    <w:p w14:paraId="518D7E74" w14:textId="77777777" w:rsidR="00865AF4" w:rsidRDefault="00865AF4" w:rsidP="00865AF4">
      <w:pPr>
        <w:pStyle w:val="2"/>
      </w:pPr>
      <w:bookmarkStart w:id="46" w:name="_ref_1-4887d0f424774e"/>
      <w:r>
        <w:t>Присвоенный инвентарный номер не наносится на следующие объекты основных средств:</w:t>
      </w:r>
    </w:p>
    <w:p w14:paraId="3C38F817" w14:textId="77777777" w:rsidR="00865AF4" w:rsidRDefault="00865AF4" w:rsidP="00865AF4">
      <w:r>
        <w:t>- транспортные средства;</w:t>
      </w:r>
    </w:p>
    <w:p w14:paraId="70925CEC" w14:textId="77777777" w:rsidR="00865AF4" w:rsidRDefault="00865AF4" w:rsidP="00865AF4">
      <w:r>
        <w:t>- светильники (люстры);</w:t>
      </w:r>
    </w:p>
    <w:p w14:paraId="3A03D062" w14:textId="77777777" w:rsidR="00865AF4" w:rsidRDefault="00865AF4" w:rsidP="00865AF4">
      <w:r>
        <w:t>- музыкальные инструменты;</w:t>
      </w:r>
    </w:p>
    <w:p w14:paraId="3F5E02D0" w14:textId="77777777" w:rsidR="00865AF4" w:rsidRDefault="00865AF4" w:rsidP="00865AF4">
      <w:r>
        <w:t xml:space="preserve">- </w:t>
      </w:r>
      <w:proofErr w:type="spellStart"/>
      <w:r>
        <w:t>сценичесие</w:t>
      </w:r>
      <w:proofErr w:type="spellEnd"/>
      <w:r>
        <w:t xml:space="preserve"> костюмы, обувь;</w:t>
      </w:r>
    </w:p>
    <w:p w14:paraId="149EBCC8" w14:textId="77777777" w:rsidR="00865AF4" w:rsidRDefault="00865AF4" w:rsidP="00865AF4">
      <w:r>
        <w:t>- микрофоны;</w:t>
      </w:r>
    </w:p>
    <w:p w14:paraId="28BD089E" w14:textId="77777777" w:rsidR="00865AF4" w:rsidRPr="006E02DD" w:rsidRDefault="00865AF4" w:rsidP="00865AF4">
      <w:r>
        <w:t>- изделия мастеров декоративно-прикладного творчества.</w:t>
      </w:r>
    </w:p>
    <w:p w14:paraId="77006592" w14:textId="77777777" w:rsidR="00865AF4" w:rsidRDefault="00865AF4" w:rsidP="00865AF4">
      <w:pPr>
        <w:pStyle w:val="2"/>
      </w:pPr>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6"/>
    </w:p>
    <w:p w14:paraId="65457983" w14:textId="77777777" w:rsidR="00865AF4" w:rsidRDefault="00865AF4" w:rsidP="00865AF4">
      <w:r>
        <w:rPr>
          <w:i/>
        </w:rPr>
        <w:t xml:space="preserve">(Основание: </w:t>
      </w:r>
      <w:hyperlink r:id="rId122" w:history="1">
        <w:r>
          <w:rPr>
            <w:rStyle w:val="afc"/>
            <w:i/>
          </w:rPr>
          <w:t>п. п. 52</w:t>
        </w:r>
      </w:hyperlink>
      <w:r>
        <w:rPr>
          <w:i/>
        </w:rPr>
        <w:t xml:space="preserve">, </w:t>
      </w:r>
      <w:hyperlink r:id="rId123" w:history="1">
        <w:r>
          <w:rPr>
            <w:rStyle w:val="afc"/>
            <w:i/>
          </w:rPr>
          <w:t>54</w:t>
        </w:r>
      </w:hyperlink>
      <w:r>
        <w:rPr>
          <w:i/>
        </w:rPr>
        <w:t xml:space="preserve"> СГС "Концептуальные основы", </w:t>
      </w:r>
      <w:hyperlink r:id="rId124" w:history="1">
        <w:r>
          <w:rPr>
            <w:rStyle w:val="afc"/>
            <w:i/>
          </w:rPr>
          <w:t>п. 31</w:t>
        </w:r>
      </w:hyperlink>
      <w:r>
        <w:rPr>
          <w:i/>
        </w:rPr>
        <w:t xml:space="preserve"> Инструкции № 157н)</w:t>
      </w:r>
    </w:p>
    <w:p w14:paraId="355390F3" w14:textId="77777777" w:rsidR="00865AF4" w:rsidRDefault="00865AF4" w:rsidP="00865AF4">
      <w:pPr>
        <w:pStyle w:val="2"/>
      </w:pPr>
      <w:bookmarkStart w:id="47" w:name="_ref_1-9d2c07ccd3424c"/>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7"/>
    </w:p>
    <w:p w14:paraId="61EC8581" w14:textId="77777777" w:rsidR="00865AF4" w:rsidRDefault="00865AF4" w:rsidP="00865AF4">
      <w:r>
        <w:t>Одновременно балансовая стоимость этого объекта уменьшается на стоимость выбывающих (заменяемых) частей.</w:t>
      </w:r>
    </w:p>
    <w:p w14:paraId="49CA8DCA" w14:textId="77777777" w:rsidR="00865AF4" w:rsidRDefault="00865AF4" w:rsidP="00865AF4">
      <w:r>
        <w:rPr>
          <w:i/>
        </w:rPr>
        <w:t xml:space="preserve">(Основание: </w:t>
      </w:r>
      <w:hyperlink r:id="rId125" w:history="1">
        <w:r>
          <w:rPr>
            <w:rStyle w:val="afc"/>
            <w:i/>
          </w:rPr>
          <w:t>п. п. 19</w:t>
        </w:r>
      </w:hyperlink>
      <w:r>
        <w:rPr>
          <w:i/>
        </w:rPr>
        <w:t xml:space="preserve">, </w:t>
      </w:r>
      <w:hyperlink r:id="rId126" w:history="1">
        <w:r>
          <w:rPr>
            <w:rStyle w:val="afc"/>
            <w:i/>
          </w:rPr>
          <w:t>27</w:t>
        </w:r>
      </w:hyperlink>
      <w:r>
        <w:rPr>
          <w:i/>
        </w:rPr>
        <w:t xml:space="preserve"> СГС "Основные средства")</w:t>
      </w:r>
    </w:p>
    <w:p w14:paraId="7AAE55BF" w14:textId="77777777" w:rsidR="00865AF4" w:rsidRDefault="00865AF4" w:rsidP="00865AF4">
      <w:pPr>
        <w:pStyle w:val="2"/>
      </w:pPr>
      <w:bookmarkStart w:id="48" w:name="_ref_1-1a8f37434cb242"/>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8"/>
    </w:p>
    <w:p w14:paraId="0D1C78A6" w14:textId="77777777" w:rsidR="00865AF4" w:rsidRDefault="00865AF4" w:rsidP="00865AF4">
      <w:r>
        <w:rPr>
          <w:i/>
        </w:rPr>
        <w:t xml:space="preserve">(Основание: </w:t>
      </w:r>
      <w:hyperlink r:id="rId127" w:history="1">
        <w:r>
          <w:rPr>
            <w:rStyle w:val="afc"/>
            <w:i/>
          </w:rPr>
          <w:t>п. 19</w:t>
        </w:r>
      </w:hyperlink>
      <w:r>
        <w:rPr>
          <w:i/>
        </w:rPr>
        <w:t xml:space="preserve"> СГС "Основные средства")</w:t>
      </w:r>
    </w:p>
    <w:p w14:paraId="184D4050" w14:textId="77777777" w:rsidR="00865AF4" w:rsidRDefault="00865AF4" w:rsidP="00865AF4">
      <w:pPr>
        <w:pStyle w:val="2"/>
      </w:pPr>
      <w:bookmarkStart w:id="49"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9"/>
    </w:p>
    <w:p w14:paraId="66A905E4" w14:textId="77777777" w:rsidR="00865AF4" w:rsidRDefault="00865AF4" w:rsidP="00865AF4">
      <w:r>
        <w:rPr>
          <w:i/>
        </w:rPr>
        <w:t xml:space="preserve">(Основание: </w:t>
      </w:r>
      <w:hyperlink r:id="rId128" w:history="1">
        <w:r>
          <w:rPr>
            <w:rStyle w:val="afc"/>
            <w:i/>
          </w:rPr>
          <w:t>п. 19</w:t>
        </w:r>
      </w:hyperlink>
      <w:r>
        <w:rPr>
          <w:i/>
        </w:rPr>
        <w:t xml:space="preserve"> СГС "Основные средства")</w:t>
      </w:r>
    </w:p>
    <w:p w14:paraId="7D53EAF2" w14:textId="77777777" w:rsidR="00865AF4" w:rsidRDefault="00865AF4" w:rsidP="00865AF4">
      <w:pPr>
        <w:pStyle w:val="2"/>
      </w:pPr>
      <w:bookmarkStart w:id="50" w:name="_ref_1-4b50ebb5e14542"/>
      <w:r>
        <w:lastRenderedPageBreak/>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0"/>
    </w:p>
    <w:p w14:paraId="17692E11" w14:textId="77777777" w:rsidR="00865AF4" w:rsidRDefault="00865AF4" w:rsidP="00865AF4">
      <w:r>
        <w:rPr>
          <w:i/>
        </w:rPr>
        <w:t xml:space="preserve">(Основание: </w:t>
      </w:r>
      <w:hyperlink r:id="rId129" w:history="1">
        <w:r>
          <w:rPr>
            <w:rStyle w:val="afc"/>
            <w:i/>
          </w:rPr>
          <w:t>п. 41</w:t>
        </w:r>
      </w:hyperlink>
      <w:r>
        <w:rPr>
          <w:i/>
        </w:rPr>
        <w:t xml:space="preserve"> СГС "Основные средства")</w:t>
      </w:r>
    </w:p>
    <w:p w14:paraId="3919083C" w14:textId="77777777" w:rsidR="00865AF4" w:rsidRDefault="00865AF4" w:rsidP="00865AF4">
      <w:pPr>
        <w:pStyle w:val="2"/>
      </w:pPr>
      <w:bookmarkStart w:id="51" w:name="_ref_1-0f2a913070034e"/>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1"/>
    </w:p>
    <w:p w14:paraId="105DB945" w14:textId="77777777" w:rsidR="00865AF4" w:rsidRDefault="00865AF4" w:rsidP="00865AF4">
      <w:r>
        <w:rPr>
          <w:i/>
        </w:rPr>
        <w:t xml:space="preserve">(Основание: </w:t>
      </w:r>
      <w:hyperlink r:id="rId130" w:history="1">
        <w:r>
          <w:rPr>
            <w:rStyle w:val="afc"/>
            <w:i/>
          </w:rPr>
          <w:t>п. 9</w:t>
        </w:r>
      </w:hyperlink>
      <w:r>
        <w:rPr>
          <w:i/>
        </w:rPr>
        <w:t xml:space="preserve"> СГС "Учетная политика")</w:t>
      </w:r>
    </w:p>
    <w:p w14:paraId="76994CE0" w14:textId="77777777" w:rsidR="00865AF4" w:rsidRDefault="00865AF4" w:rsidP="00865AF4">
      <w:pPr>
        <w:pStyle w:val="2"/>
      </w:pPr>
      <w:bookmarkStart w:id="52" w:name="_ref_321681"/>
      <w:bookmarkStart w:id="53"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заведующий костюмерной (кладовщик).</w:t>
      </w:r>
      <w:bookmarkEnd w:id="52"/>
    </w:p>
    <w:p w14:paraId="72273225" w14:textId="77777777" w:rsidR="00865AF4" w:rsidRDefault="00865AF4" w:rsidP="00865AF4">
      <w:bookmarkStart w:id="54" w:name="_Hlk103247130"/>
      <w:bookmarkEnd w:id="53"/>
      <w:r>
        <w:rPr>
          <w:i/>
        </w:rPr>
        <w:t xml:space="preserve"> (Основание: </w:t>
      </w:r>
      <w:hyperlink r:id="rId131" w:history="1">
        <w:r>
          <w:rPr>
            <w:rStyle w:val="afc"/>
            <w:i/>
          </w:rPr>
          <w:t>п. 9</w:t>
        </w:r>
      </w:hyperlink>
      <w:r>
        <w:rPr>
          <w:i/>
        </w:rPr>
        <w:t xml:space="preserve"> СГС "Учетная политика")</w:t>
      </w:r>
    </w:p>
    <w:p w14:paraId="64BBB08C" w14:textId="77777777" w:rsidR="00865AF4" w:rsidRDefault="00865AF4" w:rsidP="00865AF4">
      <w:pPr>
        <w:pStyle w:val="2"/>
      </w:pPr>
      <w:bookmarkStart w:id="55" w:name="_ref_1-2373fb59171e47"/>
      <w:bookmarkEnd w:id="54"/>
      <w:r>
        <w:t>Продажа объектов основных средств оформляется Актом о приеме-передаче объектов нефинансовых активов (</w:t>
      </w:r>
      <w:hyperlink r:id="rId132" w:history="1">
        <w:r>
          <w:rPr>
            <w:rStyle w:val="afc"/>
          </w:rPr>
          <w:t>ф. 0504101</w:t>
        </w:r>
      </w:hyperlink>
      <w:r>
        <w:t>).</w:t>
      </w:r>
      <w:bookmarkEnd w:id="55"/>
    </w:p>
    <w:p w14:paraId="0F70D57C" w14:textId="77777777" w:rsidR="00865AF4" w:rsidRDefault="00865AF4" w:rsidP="00865AF4">
      <w:r>
        <w:rPr>
          <w:i/>
        </w:rPr>
        <w:t xml:space="preserve">(Основание: Методические </w:t>
      </w:r>
      <w:hyperlink r:id="rId133" w:history="1">
        <w:r>
          <w:rPr>
            <w:rStyle w:val="afc"/>
            <w:i/>
          </w:rPr>
          <w:t>указания</w:t>
        </w:r>
      </w:hyperlink>
      <w:r>
        <w:rPr>
          <w:i/>
        </w:rPr>
        <w:t xml:space="preserve"> № 52н)</w:t>
      </w:r>
    </w:p>
    <w:p w14:paraId="76BABBBA" w14:textId="77777777" w:rsidR="00865AF4" w:rsidRDefault="00865AF4" w:rsidP="00865AF4">
      <w:pPr>
        <w:pStyle w:val="2"/>
      </w:pPr>
      <w:bookmarkStart w:id="56" w:name="_ref_1-91cd04e697ec46"/>
      <w:r>
        <w:t>Безвозмездная передача объектов основных средств оформляется Актом о приеме-передаче объектов нефинансовых активов (</w:t>
      </w:r>
      <w:hyperlink r:id="rId134" w:history="1">
        <w:r>
          <w:rPr>
            <w:rStyle w:val="afc"/>
          </w:rPr>
          <w:t>ф. 0504101</w:t>
        </w:r>
      </w:hyperlink>
      <w:r>
        <w:t>).</w:t>
      </w:r>
      <w:bookmarkEnd w:id="56"/>
    </w:p>
    <w:p w14:paraId="74C0CBEC" w14:textId="77777777" w:rsidR="00865AF4" w:rsidRDefault="00865AF4" w:rsidP="00865AF4">
      <w:r>
        <w:rPr>
          <w:i/>
        </w:rPr>
        <w:t xml:space="preserve">(Основание: Методические </w:t>
      </w:r>
      <w:hyperlink r:id="rId135" w:history="1">
        <w:r>
          <w:rPr>
            <w:rStyle w:val="afc"/>
            <w:i/>
          </w:rPr>
          <w:t>указания</w:t>
        </w:r>
      </w:hyperlink>
      <w:r>
        <w:rPr>
          <w:i/>
        </w:rPr>
        <w:t xml:space="preserve"> № 52н)</w:t>
      </w:r>
    </w:p>
    <w:p w14:paraId="235C1898" w14:textId="77777777" w:rsidR="00865AF4" w:rsidRDefault="00865AF4" w:rsidP="00865AF4">
      <w:pPr>
        <w:pStyle w:val="2"/>
      </w:pPr>
      <w:bookmarkStart w:id="57" w:name="_ref_1-67f464a30b6e41"/>
      <w:r>
        <w:t>При приобретении основных средств оформляется Акт о приеме-передаче объектов нефинансовых активов (</w:t>
      </w:r>
      <w:hyperlink r:id="rId136" w:history="1">
        <w:r>
          <w:rPr>
            <w:rStyle w:val="afc"/>
          </w:rPr>
          <w:t>ф. 0504101</w:t>
        </w:r>
      </w:hyperlink>
      <w:r>
        <w:t>).</w:t>
      </w:r>
      <w:bookmarkEnd w:id="57"/>
    </w:p>
    <w:p w14:paraId="1F283C70" w14:textId="77777777" w:rsidR="00865AF4" w:rsidRDefault="00865AF4" w:rsidP="00865AF4">
      <w:pPr>
        <w:rPr>
          <w:i/>
        </w:rPr>
      </w:pPr>
      <w:r>
        <w:rPr>
          <w:i/>
        </w:rPr>
        <w:t xml:space="preserve">(Основание: Методические </w:t>
      </w:r>
      <w:hyperlink r:id="rId137" w:history="1">
        <w:r>
          <w:rPr>
            <w:rStyle w:val="afc"/>
            <w:i/>
          </w:rPr>
          <w:t>указания</w:t>
        </w:r>
      </w:hyperlink>
      <w:r>
        <w:rPr>
          <w:i/>
        </w:rPr>
        <w:t xml:space="preserve"> № 52н)</w:t>
      </w:r>
    </w:p>
    <w:p w14:paraId="65A35786" w14:textId="77777777" w:rsidR="00865AF4" w:rsidRDefault="00865AF4" w:rsidP="00865AF4">
      <w:pPr>
        <w:pStyle w:val="2"/>
      </w:pPr>
      <w:r>
        <w:t xml:space="preserve">Особенности списания основных средств отражены в </w:t>
      </w:r>
      <w:proofErr w:type="gramStart"/>
      <w:r>
        <w:t>Приложении  №</w:t>
      </w:r>
      <w:proofErr w:type="gramEnd"/>
      <w:r>
        <w:t xml:space="preserve"> 4 к Учетной политике.</w:t>
      </w:r>
    </w:p>
    <w:p w14:paraId="46618A6B" w14:textId="77777777" w:rsidR="00865AF4" w:rsidRDefault="00865AF4" w:rsidP="00865AF4">
      <w:pPr>
        <w:pStyle w:val="1"/>
        <w:numPr>
          <w:ilvl w:val="0"/>
          <w:numId w:val="1"/>
        </w:numPr>
      </w:pPr>
      <w:bookmarkStart w:id="58" w:name="_ref_1-d830688800d04f"/>
      <w:r>
        <w:t>Права пользования активами</w:t>
      </w:r>
    </w:p>
    <w:p w14:paraId="27080370" w14:textId="77777777" w:rsidR="00865AF4" w:rsidRDefault="00865AF4" w:rsidP="00865AF4">
      <w:pPr>
        <w:pStyle w:val="2"/>
      </w:pPr>
      <w:r>
        <w:t xml:space="preserve">Право пользования активом отражается в составе нефинансовых активов, как самостоятельный объект. </w:t>
      </w:r>
    </w:p>
    <w:p w14:paraId="7978ADFC" w14:textId="77777777" w:rsidR="00865AF4" w:rsidRDefault="00865AF4" w:rsidP="00865AF4">
      <w:pPr>
        <w:pStyle w:val="2"/>
      </w:pPr>
      <w:r>
        <w:t xml:space="preserve">Признание объекта учета производится в сумме арендных платежей за весь срок пользования имуществом. </w:t>
      </w:r>
    </w:p>
    <w:p w14:paraId="25B795A2" w14:textId="77777777" w:rsidR="00865AF4" w:rsidRDefault="00865AF4" w:rsidP="00865AF4">
      <w:pPr>
        <w:pStyle w:val="2"/>
      </w:pPr>
      <w:r>
        <w:t xml:space="preserve"> Расходы по условным арендным платежам признаются расходами текущего финансового периода по арендным платежам. </w:t>
      </w:r>
    </w:p>
    <w:p w14:paraId="0EF42FB6" w14:textId="77777777" w:rsidR="00865AF4" w:rsidRDefault="00865AF4" w:rsidP="00865AF4">
      <w:pPr>
        <w:pStyle w:val="2"/>
      </w:pPr>
      <w:r>
        <w:t xml:space="preserve"> Объект, принятый к учету, амортизируется в течение срока пользования имуществом. </w:t>
      </w:r>
    </w:p>
    <w:p w14:paraId="48D71403" w14:textId="77777777" w:rsidR="00865AF4" w:rsidRPr="00A77B73" w:rsidRDefault="00865AF4" w:rsidP="00865AF4">
      <w:pPr>
        <w:pStyle w:val="2"/>
      </w:pPr>
      <w:r>
        <w:t xml:space="preserve"> Остаточная стоимость права пользования активом сторнируется в уменьшении кредиторской задолженности по арендным обязательствам при досрочном прекращении договора. При этом убыток (доход) на счетах финансового результата не отражается.</w:t>
      </w:r>
    </w:p>
    <w:p w14:paraId="7E278815" w14:textId="77777777" w:rsidR="00865AF4" w:rsidRDefault="00865AF4" w:rsidP="00865AF4">
      <w:pPr>
        <w:pStyle w:val="1"/>
        <w:numPr>
          <w:ilvl w:val="0"/>
          <w:numId w:val="1"/>
        </w:numPr>
      </w:pPr>
      <w:r>
        <w:t>Нематериальные активы</w:t>
      </w:r>
      <w:bookmarkEnd w:id="58"/>
    </w:p>
    <w:p w14:paraId="4D9C9B65" w14:textId="77777777" w:rsidR="00865AF4" w:rsidRPr="00917A66" w:rsidRDefault="00865AF4" w:rsidP="00865AF4">
      <w:pPr>
        <w:pStyle w:val="2"/>
      </w:pPr>
      <w:r w:rsidRPr="00917A66">
        <w:t xml:space="preserve">Учет операций с нематериальными активами осуществляется с учетом положений Инструкции № 157н </w:t>
      </w:r>
      <w:proofErr w:type="gramStart"/>
      <w:r w:rsidRPr="00917A66">
        <w:t>и  федерального</w:t>
      </w:r>
      <w:proofErr w:type="gramEnd"/>
      <w:r w:rsidRPr="00917A66">
        <w:t xml:space="preserve"> стандарта бухгалтерского учета государственных финансов "Нематериальные активы" (далее - Стандарт Нематериальные активы).</w:t>
      </w:r>
    </w:p>
    <w:p w14:paraId="0C023EA5" w14:textId="77777777" w:rsidR="00865AF4" w:rsidRDefault="00865AF4" w:rsidP="00865AF4">
      <w:pPr>
        <w:pStyle w:val="2"/>
      </w:pPr>
      <w:bookmarkStart w:id="59" w:name="_ref_1-18f7f92c96c744"/>
      <w:r>
        <w:t>Объект нефинансовых активов признается нематериальным активом при одновременном выполнении следующих условий:</w:t>
      </w:r>
      <w:bookmarkEnd w:id="59"/>
    </w:p>
    <w:p w14:paraId="4D2A0852" w14:textId="77777777" w:rsidR="00865AF4" w:rsidRDefault="00865AF4" w:rsidP="00865AF4">
      <w:r>
        <w:lastRenderedPageBreak/>
        <w:t>- объект способен приносить экономические выгоды в будущем;</w:t>
      </w:r>
    </w:p>
    <w:p w14:paraId="608E1D76" w14:textId="77777777" w:rsidR="00865AF4" w:rsidRDefault="00865AF4" w:rsidP="00865AF4">
      <w:r>
        <w:t>- у объекта отсутствует материально-вещественная форма;</w:t>
      </w:r>
    </w:p>
    <w:p w14:paraId="470D1261" w14:textId="77777777" w:rsidR="00865AF4" w:rsidRDefault="00865AF4" w:rsidP="00865AF4">
      <w:r>
        <w:t>- объект можно (выделить, отделить) от другого имущества;</w:t>
      </w:r>
    </w:p>
    <w:p w14:paraId="5B86FD43" w14:textId="77777777" w:rsidR="00865AF4" w:rsidRDefault="00865AF4" w:rsidP="00865AF4">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64AECE00" w14:textId="77777777" w:rsidR="00865AF4" w:rsidRDefault="00865AF4" w:rsidP="00865AF4">
      <w:r>
        <w:t>- не предполагается последующая перепродажа данного актива;</w:t>
      </w:r>
    </w:p>
    <w:p w14:paraId="2121CDF6" w14:textId="77777777" w:rsidR="00865AF4" w:rsidRDefault="00865AF4" w:rsidP="00865AF4">
      <w:r>
        <w:t>- имеются надлежаще оформленные документы, подтверждающие существование актива;</w:t>
      </w:r>
    </w:p>
    <w:p w14:paraId="28E728CA" w14:textId="77777777" w:rsidR="00865AF4" w:rsidRDefault="00865AF4" w:rsidP="00865AF4">
      <w:r>
        <w:t>- имеются надлежаще оформленные документы, устанавливающие исключительное право на актив;</w:t>
      </w:r>
    </w:p>
    <w:p w14:paraId="47149FBB" w14:textId="77777777" w:rsidR="00865AF4" w:rsidRDefault="00865AF4" w:rsidP="00865AF4">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7D40944F" w14:textId="77777777" w:rsidR="00865AF4" w:rsidRDefault="00865AF4" w:rsidP="00865AF4">
      <w:pPr>
        <w:ind w:firstLine="0"/>
      </w:pPr>
      <w:r>
        <w:t xml:space="preserve">4.3. Единицей бухгалтерского учета объекта НМА является инвентарный объект. Каждому </w:t>
      </w:r>
      <w:proofErr w:type="spellStart"/>
      <w:r>
        <w:t>инентарному</w:t>
      </w:r>
      <w:proofErr w:type="spellEnd"/>
      <w:r>
        <w:t xml:space="preserve"> объекту НМА присваивается уникальный инвентарный номер.</w:t>
      </w:r>
    </w:p>
    <w:p w14:paraId="31869090" w14:textId="77777777" w:rsidR="00865AF4" w:rsidRDefault="00865AF4" w:rsidP="00865AF4">
      <w:pPr>
        <w:ind w:firstLine="0"/>
      </w:pPr>
      <w:r>
        <w:t>4.4. Объект НМА принимается к бухгалтерскому учету с момента его признания по первоначальной стоимости. Первоначальная стоимость объектов НМА, приобретенных в результате обменных операций, определяется в сумме фактических произведенных затрат.</w:t>
      </w:r>
    </w:p>
    <w:p w14:paraId="1264B384" w14:textId="77777777" w:rsidR="00865AF4" w:rsidRDefault="00865AF4" w:rsidP="00865AF4">
      <w:pPr>
        <w:ind w:firstLine="0"/>
      </w:pPr>
      <w:r>
        <w:tab/>
        <w:t>Первоначальная стоимость объектов НМА, приобретенных в результате необменных операций, является его справедливая стоимость на дату приобретения, либо стоимость, отраженная в передаточных документах. В случае если объект НМА не может быть оценен по справедливой стоимости, его первоначальной стоимостью признается текущая оценочная стоимость, которая определяется комиссией по поступлению и выбытию активов методом рыночных цен с документальным подтверждением.</w:t>
      </w:r>
      <w:r>
        <w:tab/>
        <w:t xml:space="preserve"> </w:t>
      </w:r>
    </w:p>
    <w:p w14:paraId="3C478234" w14:textId="77777777" w:rsidR="00865AF4" w:rsidRDefault="00865AF4" w:rsidP="00865AF4">
      <w:pPr>
        <w:pStyle w:val="2"/>
      </w:pPr>
      <w:r w:rsidRPr="00F67D41">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r>
        <w:t xml:space="preserve"> </w:t>
      </w:r>
    </w:p>
    <w:p w14:paraId="1E5AE806" w14:textId="77777777" w:rsidR="00865AF4" w:rsidRDefault="00865AF4" w:rsidP="00865AF4">
      <w:pPr>
        <w:pStyle w:val="2"/>
        <w:numPr>
          <w:ilvl w:val="0"/>
          <w:numId w:val="0"/>
        </w:numPr>
      </w:pPr>
      <w:r>
        <w:t>- срока действия прав учреждения на результат интеллектуальной деятельности или средство индивидуализации и периода контроля над активом;</w:t>
      </w:r>
    </w:p>
    <w:p w14:paraId="2083ED92" w14:textId="77777777" w:rsidR="00865AF4" w:rsidRDefault="00865AF4" w:rsidP="00865AF4">
      <w:pPr>
        <w:pStyle w:val="2"/>
        <w:numPr>
          <w:ilvl w:val="0"/>
          <w:numId w:val="0"/>
        </w:numPr>
      </w:pPr>
      <w: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14:paraId="003DC725" w14:textId="77777777" w:rsidR="00865AF4" w:rsidRDefault="00865AF4" w:rsidP="00865AF4">
      <w:pPr>
        <w:pStyle w:val="2"/>
        <w:numPr>
          <w:ilvl w:val="0"/>
          <w:numId w:val="0"/>
        </w:numPr>
      </w:pPr>
      <w:r>
        <w:t>-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14:paraId="5D0D8665" w14:textId="77777777" w:rsidR="00865AF4" w:rsidRPr="00C72144" w:rsidRDefault="00865AF4" w:rsidP="00865AF4">
      <w:pPr>
        <w:ind w:firstLine="0"/>
      </w:pPr>
      <w:r>
        <w:t>4.5. Неисключительные права пользования (программное обеспечение, антивирусные программы и т.д.) сроком полезного использования 12 месяцев и менее на балансе не учитываются. Расходы на их приобретение относятся единовременно на расходы текущего периода либо на себестоимость выполнения работ, услуг.</w:t>
      </w:r>
    </w:p>
    <w:p w14:paraId="6AE9B41F" w14:textId="77777777" w:rsidR="00865AF4" w:rsidRDefault="00865AF4" w:rsidP="00865AF4">
      <w:pPr>
        <w:pStyle w:val="2"/>
        <w:numPr>
          <w:ilvl w:val="0"/>
          <w:numId w:val="0"/>
        </w:numPr>
      </w:pPr>
      <w:r>
        <w:t xml:space="preserve">4.4. </w:t>
      </w:r>
      <w:r w:rsidRPr="00F67D41">
        <w:t xml:space="preserve">Амортизация по всем </w:t>
      </w:r>
      <w:proofErr w:type="spellStart"/>
      <w:r>
        <w:t>нематеральным</w:t>
      </w:r>
      <w:proofErr w:type="spellEnd"/>
      <w:r>
        <w:t xml:space="preserve"> активам</w:t>
      </w:r>
      <w:r w:rsidRPr="00F67D41">
        <w:t xml:space="preserve"> начисляется линейным методо</w:t>
      </w:r>
      <w:r>
        <w:t>м.</w:t>
      </w:r>
    </w:p>
    <w:p w14:paraId="22AFF2EA" w14:textId="77777777" w:rsidR="00865AF4" w:rsidRDefault="00865AF4" w:rsidP="00865AF4">
      <w:pPr>
        <w:ind w:firstLine="0"/>
      </w:pPr>
      <w:r>
        <w:lastRenderedPageBreak/>
        <w:t xml:space="preserve">4.5. Начисление амортизации по объектам НМА осуществляется только в отношении объектов с определенным сроком полезного использования. По объектам с неопределенным сроком полезного использования амортизация не начисляется до момента их </w:t>
      </w:r>
      <w:proofErr w:type="spellStart"/>
      <w:r>
        <w:t>реклассификации</w:t>
      </w:r>
      <w:proofErr w:type="spellEnd"/>
      <w:r>
        <w:t xml:space="preserve"> в подгруппу объектов с определенным сроком полезного использования.</w:t>
      </w:r>
    </w:p>
    <w:p w14:paraId="5306B2FA" w14:textId="77777777" w:rsidR="00865AF4" w:rsidRDefault="00865AF4" w:rsidP="00865AF4">
      <w:pPr>
        <w:ind w:firstLine="0"/>
      </w:pPr>
      <w:r>
        <w:t>4.6. Группировка объектов нематериальных активов осуществляется по группам имущества и видам имущества, соответствующим подразделам классификации, установленным ОКОФ, по следующим группам учета:</w:t>
      </w:r>
    </w:p>
    <w:p w14:paraId="430D14F6" w14:textId="77777777" w:rsidR="00865AF4" w:rsidRDefault="00865AF4" w:rsidP="00865AF4">
      <w:pPr>
        <w:ind w:firstLine="0"/>
      </w:pPr>
      <w:r>
        <w:t>N "Научные исследования (научно-исследовательские разработки)";</w:t>
      </w:r>
    </w:p>
    <w:p w14:paraId="67E9E9AC" w14:textId="77777777" w:rsidR="00865AF4" w:rsidRDefault="00865AF4" w:rsidP="00865AF4">
      <w:pPr>
        <w:ind w:firstLine="0"/>
      </w:pPr>
      <w:r>
        <w:t>R "Опытно-конструкторские и технологические разработки";</w:t>
      </w:r>
    </w:p>
    <w:p w14:paraId="13B65031" w14:textId="77777777" w:rsidR="00865AF4" w:rsidRDefault="00865AF4" w:rsidP="00865AF4">
      <w:pPr>
        <w:ind w:firstLine="0"/>
      </w:pPr>
      <w:r>
        <w:t>I "Программное обеспечение и базы данных";</w:t>
      </w:r>
    </w:p>
    <w:p w14:paraId="542F2012" w14:textId="77777777" w:rsidR="00865AF4" w:rsidRDefault="00865AF4" w:rsidP="00865AF4">
      <w:pPr>
        <w:ind w:firstLine="0"/>
      </w:pPr>
      <w:r>
        <w:t>D "Иные объекты интеллектуальной собственности".</w:t>
      </w:r>
    </w:p>
    <w:p w14:paraId="2EEE3C30" w14:textId="77777777" w:rsidR="00865AF4" w:rsidRPr="004267E2" w:rsidRDefault="00865AF4" w:rsidP="00865AF4">
      <w:pPr>
        <w:ind w:firstLine="0"/>
      </w:pPr>
      <w:r>
        <w:t xml:space="preserve">4.7.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w:t>
      </w:r>
      <w:proofErr w:type="gramStart"/>
      <w:r>
        <w:t>Возникшая</w:t>
      </w:r>
      <w:proofErr w:type="gramEnd"/>
      <w:r>
        <w:t xml:space="preserve">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14:paraId="0487DBA0" w14:textId="77777777" w:rsidR="00865AF4" w:rsidRPr="003A44A2" w:rsidRDefault="00865AF4" w:rsidP="00865AF4">
      <w:pPr>
        <w:ind w:firstLine="0"/>
        <w:rPr>
          <w:iCs/>
        </w:rPr>
      </w:pPr>
      <w:r>
        <w:rPr>
          <w:iCs/>
        </w:rPr>
        <w:t xml:space="preserve">4.8. </w:t>
      </w:r>
      <w:r w:rsidRPr="003A44A2">
        <w:rPr>
          <w:iCs/>
        </w:rPr>
        <w:t>Объекты нематериальных активов, относящиеся к категории особо ценного имущества (ОЦИ), определяет комиссия по поступлению и выбытию активов учреждения. Такое имущество принимается к учету на основании выписки из протокола комиссии.</w:t>
      </w:r>
    </w:p>
    <w:p w14:paraId="6B0148F6" w14:textId="77777777" w:rsidR="00865AF4" w:rsidRPr="004267E2" w:rsidRDefault="00865AF4" w:rsidP="00865AF4">
      <w:pPr>
        <w:ind w:firstLine="0"/>
        <w:rPr>
          <w:iCs/>
        </w:rPr>
      </w:pPr>
      <w:r>
        <w:rPr>
          <w:iCs/>
        </w:rPr>
        <w:t xml:space="preserve">4.9. </w:t>
      </w:r>
      <w:r w:rsidRPr="003A44A2">
        <w:rPr>
          <w:iCs/>
        </w:rPr>
        <w:t>Обесценение объектов нематериальных активов, а также любое последующее в связи с обесценением объектов нематериальных активов приобретение или создание активов, замещающих такой объект нематериальных активов, являются отдельными экономическими событиями и учитываются отдельно.</w:t>
      </w:r>
    </w:p>
    <w:p w14:paraId="2B58FC48" w14:textId="77777777" w:rsidR="00865AF4" w:rsidRDefault="00865AF4" w:rsidP="00865AF4">
      <w:pPr>
        <w:pStyle w:val="1"/>
        <w:numPr>
          <w:ilvl w:val="0"/>
          <w:numId w:val="1"/>
        </w:numPr>
      </w:pPr>
      <w:bookmarkStart w:id="60" w:name="_ref_1-391058b4711746"/>
      <w:r>
        <w:t>Непроизведенные активы</w:t>
      </w:r>
      <w:bookmarkEnd w:id="60"/>
    </w:p>
    <w:p w14:paraId="0FD313D3" w14:textId="77777777" w:rsidR="00865AF4" w:rsidRDefault="00865AF4" w:rsidP="00865AF4">
      <w:pPr>
        <w:pStyle w:val="2"/>
      </w:pPr>
      <w:bookmarkStart w:id="61" w:name="_ref_1-03eab198b81745"/>
      <w:r w:rsidRPr="00A13A6B">
        <w:t xml:space="preserve">Учет операций с непроизведенными активами осуществляется с учетом положений Инструкции № 157н </w:t>
      </w:r>
      <w:proofErr w:type="gramStart"/>
      <w:r w:rsidRPr="00A13A6B">
        <w:t>и  федерального</w:t>
      </w:r>
      <w:proofErr w:type="gramEnd"/>
      <w:r w:rsidRPr="00A13A6B">
        <w:t xml:space="preserve"> стандарта бухгалтерского учета государственных финансов "Непроизведенные активы" (далее - Стандарт Непроизведенные активы).</w:t>
      </w:r>
    </w:p>
    <w:p w14:paraId="2FAC4BF0" w14:textId="77777777" w:rsidR="00865AF4" w:rsidRDefault="00865AF4" w:rsidP="00865AF4">
      <w:pPr>
        <w:pStyle w:val="2"/>
      </w:pPr>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1"/>
    </w:p>
    <w:p w14:paraId="7FE9F832" w14:textId="77777777" w:rsidR="00865AF4" w:rsidRDefault="00865AF4" w:rsidP="00865AF4">
      <w:pPr>
        <w:pStyle w:val="2"/>
      </w:pPr>
      <w:r w:rsidRPr="001F50DE">
        <w:t>В учреждении к группе непроизведенных активов "Земля (земельные участки)" относится земельный участок, который закреплен на праве постоянного (бессрочного) пользования</w:t>
      </w:r>
      <w:r>
        <w:t>.</w:t>
      </w:r>
    </w:p>
    <w:p w14:paraId="4DE39757" w14:textId="77777777" w:rsidR="00865AF4" w:rsidRDefault="00865AF4" w:rsidP="00865AF4">
      <w:pPr>
        <w:pStyle w:val="2"/>
      </w:pPr>
      <w:bookmarkStart w:id="62" w:name="_ref_1-f7d45dd3997846"/>
      <w:r>
        <w:t>Переоценка объектов непроизведенных активов, относящихся к группе "Земля (земельные участки)", производится до справедливой стоимости, в качестве которой используется кадастровая стоимость. Изменение переоцененной стоимости объектов непроизведенных активов, относящихся к группе "Земля (земельные участки)", производится в результате проведения государственной кадастровой переоценки или внесения изменений в государственный кадастр земельных участков в соответствии с законодательством Российской Федерации.</w:t>
      </w:r>
    </w:p>
    <w:p w14:paraId="2F31C424" w14:textId="77777777" w:rsidR="00865AF4" w:rsidRDefault="00865AF4" w:rsidP="00865AF4">
      <w:pPr>
        <w:pStyle w:val="2"/>
      </w:pPr>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14:paraId="233E6342" w14:textId="77777777" w:rsidR="00865AF4" w:rsidRDefault="00865AF4" w:rsidP="00865AF4">
      <w:pPr>
        <w:pStyle w:val="2"/>
      </w:pPr>
      <w:r>
        <w:lastRenderedPageBreak/>
        <w:t>Объекты непроизведенных активов не амортизируются.</w:t>
      </w:r>
    </w:p>
    <w:p w14:paraId="2B72AE13" w14:textId="77777777" w:rsidR="00865AF4" w:rsidRDefault="00865AF4" w:rsidP="00865AF4">
      <w:pPr>
        <w:pStyle w:val="2"/>
      </w:pPr>
      <w:r>
        <w:t>Аналитический учет объектов непроизведенных активов ведется в Инвентарной карточке учета основных средств. Аналитический учет непроизведенных активов ведется в разрезе объектов, идентификационных номеров объектов непроизведенных активов (кадастровых, реестровых, учетных номеров), местонахождений объектов (адресов), ответственных лиц.</w:t>
      </w:r>
      <w:bookmarkEnd w:id="62"/>
    </w:p>
    <w:p w14:paraId="698CD33C" w14:textId="77777777" w:rsidR="00865AF4" w:rsidRDefault="00865AF4" w:rsidP="00865AF4">
      <w:pPr>
        <w:pStyle w:val="1"/>
        <w:numPr>
          <w:ilvl w:val="0"/>
          <w:numId w:val="1"/>
        </w:numPr>
      </w:pPr>
      <w:bookmarkStart w:id="63" w:name="_ref_1-50a121e1b3244d"/>
      <w:r>
        <w:t>Материальные запасы</w:t>
      </w:r>
      <w:bookmarkEnd w:id="63"/>
    </w:p>
    <w:p w14:paraId="5A9097CF" w14:textId="77777777" w:rsidR="00865AF4" w:rsidRDefault="00865AF4" w:rsidP="00865AF4">
      <w:pPr>
        <w:pStyle w:val="2"/>
      </w:pPr>
      <w:bookmarkStart w:id="64" w:name="_ref_1-ddf964b1eaa44a"/>
      <w:r>
        <w:t xml:space="preserve">Учреждение учитывает в составе материальных запасов материальные объекты, указанные в п.7 федерального стандарта бухгалтерского учета для организаций государственного сектора "Запасы" (далее – СГС "Запасы"), утвержденного Приказом Министерства финансов Российской Федерации от 07.12.2018 N 256н, если иное не предусмотрено иными нормативными правовыми </w:t>
      </w:r>
      <w:proofErr w:type="gramStart"/>
      <w:r>
        <w:t>актами,  регулирующими</w:t>
      </w:r>
      <w:proofErr w:type="gramEnd"/>
      <w:r>
        <w:t xml:space="preserve"> ведение бухгалтерского учета и составление </w:t>
      </w:r>
      <w:proofErr w:type="spellStart"/>
      <w:r>
        <w:t>бухгалтеской</w:t>
      </w:r>
      <w:proofErr w:type="spellEnd"/>
      <w:r>
        <w:t xml:space="preserve"> (финансовой) отчетности.</w:t>
      </w:r>
    </w:p>
    <w:p w14:paraId="781CD96E" w14:textId="77777777" w:rsidR="00865AF4" w:rsidRDefault="00865AF4" w:rsidP="00865AF4">
      <w:pPr>
        <w:pStyle w:val="2"/>
      </w:pPr>
      <w:r>
        <w:t xml:space="preserve"> Основными группами материальных запасов являются:</w:t>
      </w:r>
    </w:p>
    <w:p w14:paraId="05CE4D1F" w14:textId="77777777" w:rsidR="00865AF4" w:rsidRDefault="00865AF4" w:rsidP="00865AF4">
      <w:pPr>
        <w:pStyle w:val="2"/>
        <w:numPr>
          <w:ilvl w:val="0"/>
          <w:numId w:val="0"/>
        </w:numPr>
      </w:pPr>
      <w:r>
        <w:t>-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14:paraId="567150FD" w14:textId="77777777" w:rsidR="00865AF4" w:rsidRDefault="00865AF4" w:rsidP="00865AF4">
      <w:pPr>
        <w:pStyle w:val="2"/>
        <w:numPr>
          <w:ilvl w:val="0"/>
          <w:numId w:val="0"/>
        </w:numPr>
      </w:pPr>
      <w:r>
        <w:t>- готовая продукция, биологическая продукция;</w:t>
      </w:r>
    </w:p>
    <w:p w14:paraId="543CD2A0" w14:textId="77777777" w:rsidR="00865AF4" w:rsidRDefault="00865AF4" w:rsidP="00865AF4">
      <w:pPr>
        <w:pStyle w:val="2"/>
        <w:numPr>
          <w:ilvl w:val="0"/>
          <w:numId w:val="0"/>
        </w:numPr>
      </w:pPr>
      <w:r>
        <w:t>-  товары;</w:t>
      </w:r>
    </w:p>
    <w:p w14:paraId="3C69205D" w14:textId="77777777" w:rsidR="00865AF4" w:rsidRDefault="00865AF4" w:rsidP="00865AF4">
      <w:pPr>
        <w:pStyle w:val="2"/>
        <w:numPr>
          <w:ilvl w:val="0"/>
          <w:numId w:val="0"/>
        </w:numPr>
      </w:pPr>
      <w:r>
        <w:t>-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14:paraId="280B5A44" w14:textId="77777777" w:rsidR="00865AF4" w:rsidRDefault="00865AF4" w:rsidP="00865AF4">
      <w:pPr>
        <w:pStyle w:val="2"/>
      </w:pPr>
      <w:r>
        <w:t xml:space="preserve">Единицей учета материальных </w:t>
      </w:r>
      <w:proofErr w:type="gramStart"/>
      <w:r>
        <w:t>запасов  является</w:t>
      </w:r>
      <w:proofErr w:type="gramEnd"/>
      <w:r>
        <w:t>: номенклатурная (реестровая) единица либо партия, однородная (реестровая) группа запасов.</w:t>
      </w:r>
    </w:p>
    <w:p w14:paraId="5692AB4F" w14:textId="77777777" w:rsidR="00865AF4" w:rsidRPr="006F2E5E" w:rsidRDefault="00865AF4" w:rsidP="00865AF4">
      <w:pPr>
        <w:pStyle w:val="2"/>
        <w:numPr>
          <w:ilvl w:val="0"/>
          <w:numId w:val="0"/>
        </w:numPr>
        <w:rPr>
          <w:i/>
        </w:rPr>
      </w:pPr>
      <w:r>
        <w:rPr>
          <w:i/>
        </w:rPr>
        <w:t xml:space="preserve">        (</w:t>
      </w:r>
      <w:proofErr w:type="gramStart"/>
      <w:r w:rsidRPr="006F2E5E">
        <w:rPr>
          <w:i/>
        </w:rPr>
        <w:t>Основание:  пункт</w:t>
      </w:r>
      <w:proofErr w:type="gramEnd"/>
      <w:r w:rsidRPr="006F2E5E">
        <w:rPr>
          <w:i/>
        </w:rPr>
        <w:t xml:space="preserve"> 8 СГС "Запасы", п. 101 Инструкции к Единому плану счетов № 157н.</w:t>
      </w:r>
      <w:r>
        <w:rPr>
          <w:i/>
        </w:rPr>
        <w:t>)</w:t>
      </w:r>
    </w:p>
    <w:p w14:paraId="53C2CFE9" w14:textId="77777777" w:rsidR="00865AF4" w:rsidRDefault="00865AF4" w:rsidP="00865AF4">
      <w:pPr>
        <w:pStyle w:val="2"/>
      </w:pPr>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73AF1228" w14:textId="77777777" w:rsidR="00865AF4" w:rsidRDefault="00865AF4" w:rsidP="00865AF4">
      <w:pPr>
        <w:pStyle w:val="2"/>
        <w:numPr>
          <w:ilvl w:val="0"/>
          <w:numId w:val="0"/>
        </w:numPr>
      </w:pPr>
      <w:r>
        <w:t xml:space="preserve">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1E5873AE" w14:textId="77777777" w:rsidR="00865AF4" w:rsidRPr="004C7F38" w:rsidRDefault="00865AF4" w:rsidP="00865AF4">
      <w:pPr>
        <w:pStyle w:val="2"/>
        <w:numPr>
          <w:ilvl w:val="0"/>
          <w:numId w:val="0"/>
        </w:numPr>
        <w:rPr>
          <w:i/>
        </w:rPr>
      </w:pPr>
      <w:r w:rsidRPr="004C7F38">
        <w:rPr>
          <w:i/>
        </w:rPr>
        <w:t xml:space="preserve">        (Основание: п. п. 100, 102 Инструкции № 157н, п. 9 СГС "Учетная политика")</w:t>
      </w:r>
    </w:p>
    <w:p w14:paraId="425AAA76" w14:textId="77777777" w:rsidR="00865AF4" w:rsidRDefault="00865AF4" w:rsidP="00865AF4">
      <w:pPr>
        <w:pStyle w:val="2"/>
      </w:pPr>
      <w:r>
        <w:t>Первоначальной стоимостью материальных запасов, приобретаемых в результате необменной операции, является их справедливая стоимость на дату приобретения, определяемая методом рыночных цен.</w:t>
      </w:r>
    </w:p>
    <w:p w14:paraId="2B4A38F3" w14:textId="77777777" w:rsidR="00865AF4" w:rsidRDefault="00865AF4" w:rsidP="00865AF4">
      <w:pPr>
        <w:pStyle w:val="2"/>
      </w:pPr>
      <w:r>
        <w:t xml:space="preserve"> В случае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материальный запасов на дату получения не представляется возможным, такие активы отражаются в составе запасов в условной оценке, равной один объект - один рубль.</w:t>
      </w:r>
    </w:p>
    <w:p w14:paraId="59779213" w14:textId="77777777" w:rsidR="00865AF4" w:rsidRDefault="00865AF4" w:rsidP="00865AF4">
      <w:pPr>
        <w:pStyle w:val="2"/>
      </w:pPr>
      <w:r>
        <w:t>Принятие к бухгалтерскому учету материальных запасов, используемых в деятельности субъекта учета в течение периода, превышающего 12 месяцев, осуществляется с определением постоянно действующей комиссией по поступлению и выбытию активов учреждения срока их полезного использования, оформленного первичным учетным документом.</w:t>
      </w:r>
    </w:p>
    <w:p w14:paraId="5B2BCDE6" w14:textId="77777777" w:rsidR="00865AF4" w:rsidRPr="004C7F38" w:rsidRDefault="00865AF4" w:rsidP="00865AF4">
      <w:pPr>
        <w:pStyle w:val="2"/>
        <w:numPr>
          <w:ilvl w:val="0"/>
          <w:numId w:val="0"/>
        </w:numPr>
        <w:rPr>
          <w:i/>
        </w:rPr>
      </w:pPr>
      <w:r w:rsidRPr="004C7F38">
        <w:rPr>
          <w:i/>
        </w:rPr>
        <w:t xml:space="preserve">        </w:t>
      </w:r>
      <w:r>
        <w:rPr>
          <w:i/>
        </w:rPr>
        <w:t>(</w:t>
      </w:r>
      <w:proofErr w:type="gramStart"/>
      <w:r w:rsidRPr="004C7F38">
        <w:rPr>
          <w:i/>
        </w:rPr>
        <w:t>Основание:  пункт</w:t>
      </w:r>
      <w:proofErr w:type="gramEnd"/>
      <w:r w:rsidRPr="004C7F38">
        <w:rPr>
          <w:i/>
        </w:rPr>
        <w:t xml:space="preserve"> 10 СГС "Запасы.</w:t>
      </w:r>
      <w:r>
        <w:rPr>
          <w:i/>
        </w:rPr>
        <w:t>)</w:t>
      </w:r>
    </w:p>
    <w:p w14:paraId="3A86D915" w14:textId="77777777" w:rsidR="00865AF4" w:rsidRDefault="00865AF4" w:rsidP="00865AF4">
      <w:pPr>
        <w:pStyle w:val="2"/>
      </w:pPr>
      <w:r>
        <w:lastRenderedPageBreak/>
        <w:t xml:space="preserve">Изменение первоначальной (балансовой) стоимости запаса, предназначенного для отчуждения не в пользу организаций государственного сектора, осуществляется учреждением на основании документально подтвержденных данных об оценке его справедливой (рыночной) стоимости. </w:t>
      </w:r>
    </w:p>
    <w:p w14:paraId="6242BD03" w14:textId="77777777" w:rsidR="00865AF4" w:rsidRPr="006F2E5E" w:rsidRDefault="00865AF4" w:rsidP="00865AF4">
      <w:pPr>
        <w:pStyle w:val="2"/>
        <w:numPr>
          <w:ilvl w:val="0"/>
          <w:numId w:val="0"/>
        </w:numPr>
        <w:tabs>
          <w:tab w:val="center" w:pos="4819"/>
        </w:tabs>
        <w:rPr>
          <w:i/>
        </w:rPr>
      </w:pPr>
      <w:r w:rsidRPr="006F2E5E">
        <w:rPr>
          <w:i/>
        </w:rPr>
        <w:t xml:space="preserve">        (</w:t>
      </w:r>
      <w:proofErr w:type="gramStart"/>
      <w:r w:rsidRPr="006F2E5E">
        <w:rPr>
          <w:i/>
        </w:rPr>
        <w:t>Основание:  пункт</w:t>
      </w:r>
      <w:proofErr w:type="gramEnd"/>
      <w:r w:rsidRPr="006F2E5E">
        <w:rPr>
          <w:i/>
        </w:rPr>
        <w:t xml:space="preserve"> 29 СГС "Запасы").</w:t>
      </w:r>
      <w:r w:rsidRPr="006F2E5E">
        <w:rPr>
          <w:i/>
        </w:rPr>
        <w:tab/>
      </w:r>
    </w:p>
    <w:p w14:paraId="355A19BF" w14:textId="77777777" w:rsidR="00865AF4" w:rsidRDefault="00865AF4" w:rsidP="00865AF4">
      <w:pPr>
        <w:pStyle w:val="2"/>
      </w:pPr>
      <w:bookmarkStart w:id="65" w:name="_ref_1-1d35f8f33f494e"/>
      <w:bookmarkEnd w:id="64"/>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5"/>
    </w:p>
    <w:p w14:paraId="5C9A7F50" w14:textId="77777777" w:rsidR="00865AF4" w:rsidRDefault="00865AF4" w:rsidP="00865AF4">
      <w:r>
        <w:rPr>
          <w:i/>
        </w:rPr>
        <w:t xml:space="preserve">(Основание: </w:t>
      </w:r>
      <w:hyperlink r:id="rId138" w:history="1">
        <w:r>
          <w:rPr>
            <w:rStyle w:val="afc"/>
            <w:i/>
          </w:rPr>
          <w:t>п. п. 52</w:t>
        </w:r>
      </w:hyperlink>
      <w:r>
        <w:rPr>
          <w:i/>
        </w:rPr>
        <w:t xml:space="preserve">, </w:t>
      </w:r>
      <w:hyperlink r:id="rId139" w:history="1">
        <w:r>
          <w:rPr>
            <w:rStyle w:val="afc"/>
            <w:i/>
          </w:rPr>
          <w:t>54</w:t>
        </w:r>
      </w:hyperlink>
      <w:r>
        <w:rPr>
          <w:i/>
        </w:rPr>
        <w:t xml:space="preserve"> СГС "Концептуальные основы", </w:t>
      </w:r>
      <w:hyperlink r:id="rId140" w:history="1">
        <w:r>
          <w:rPr>
            <w:rStyle w:val="afc"/>
            <w:i/>
          </w:rPr>
          <w:t>п. 106</w:t>
        </w:r>
      </w:hyperlink>
      <w:r>
        <w:rPr>
          <w:i/>
        </w:rPr>
        <w:t xml:space="preserve"> Инструкции № 157н)</w:t>
      </w:r>
    </w:p>
    <w:p w14:paraId="2E13127B" w14:textId="77777777" w:rsidR="00865AF4" w:rsidRDefault="00865AF4" w:rsidP="00865AF4">
      <w:pPr>
        <w:pStyle w:val="2"/>
      </w:pPr>
      <w:bookmarkStart w:id="66" w:name="_ref_1-e9adefc561a74e"/>
      <w:r>
        <w:t>Выбытие материальных запасов признается по фактической стоимости каждой единицы запасов.</w:t>
      </w:r>
      <w:bookmarkEnd w:id="66"/>
      <w:r>
        <w:t xml:space="preserve"> ГСМ списывается на себестоимость услуг, работ, расходы текущего года по фактическому расходу на основании путевых листов, но не выше норм, установленных приказом директора.</w:t>
      </w:r>
    </w:p>
    <w:p w14:paraId="2CB8BA2C" w14:textId="77777777" w:rsidR="00865AF4" w:rsidRDefault="00865AF4" w:rsidP="00865AF4">
      <w:r>
        <w:rPr>
          <w:i/>
        </w:rPr>
        <w:t xml:space="preserve">(Основание: </w:t>
      </w:r>
      <w:hyperlink r:id="rId141" w:history="1">
        <w:r>
          <w:rPr>
            <w:rStyle w:val="afc"/>
            <w:i/>
          </w:rPr>
          <w:t>п. 46</w:t>
        </w:r>
      </w:hyperlink>
      <w:r>
        <w:rPr>
          <w:i/>
        </w:rPr>
        <w:t xml:space="preserve"> СГС "Концептуальные основы", </w:t>
      </w:r>
      <w:hyperlink r:id="rId142" w:history="1">
        <w:r>
          <w:rPr>
            <w:rStyle w:val="afc"/>
            <w:i/>
          </w:rPr>
          <w:t>п. 108</w:t>
        </w:r>
      </w:hyperlink>
      <w:r>
        <w:rPr>
          <w:i/>
        </w:rPr>
        <w:t xml:space="preserve"> Инструкции № 157н, </w:t>
      </w:r>
      <w:r w:rsidRPr="006F2E5E">
        <w:rPr>
          <w:i/>
          <w:u w:val="single"/>
        </w:rPr>
        <w:t>п. 42</w:t>
      </w:r>
      <w:r>
        <w:rPr>
          <w:i/>
        </w:rPr>
        <w:t xml:space="preserve"> СГС "Запасы")</w:t>
      </w:r>
    </w:p>
    <w:p w14:paraId="45CAFA62" w14:textId="77777777" w:rsidR="00865AF4" w:rsidRDefault="00865AF4" w:rsidP="00865AF4">
      <w:pPr>
        <w:pStyle w:val="2"/>
      </w:pPr>
      <w:bookmarkStart w:id="67" w:name="_ref_335295"/>
      <w:bookmarkStart w:id="68" w:name="_ref_1-4e80c25264054c"/>
      <w:r>
        <w:t xml:space="preserve">Нормы расхода ГСМ утверждаются в виде приказа директора на основании </w:t>
      </w:r>
      <w:hyperlink r:id="rId143" w:history="1">
        <w:r>
          <w:rPr>
            <w:rStyle w:val="afc"/>
          </w:rPr>
          <w:t>Методических рекомендаций</w:t>
        </w:r>
      </w:hyperlink>
      <w:r>
        <w:t xml:space="preserve"> </w:t>
      </w:r>
      <w:r w:rsidRPr="001A736F">
        <w:t>№ НА-80-р</w:t>
      </w:r>
      <w:r>
        <w:t>.</w:t>
      </w:r>
      <w:bookmarkEnd w:id="67"/>
    </w:p>
    <w:bookmarkEnd w:id="68"/>
    <w:p w14:paraId="16F4579F" w14:textId="77777777" w:rsidR="00865AF4" w:rsidRDefault="00865AF4" w:rsidP="00865AF4">
      <w:r>
        <w:rPr>
          <w:i/>
        </w:rPr>
        <w:t xml:space="preserve"> (Основание: </w:t>
      </w:r>
      <w:hyperlink r:id="rId144" w:history="1">
        <w:r>
          <w:rPr>
            <w:rStyle w:val="afc"/>
            <w:i/>
          </w:rPr>
          <w:t>п. 9</w:t>
        </w:r>
      </w:hyperlink>
      <w:r>
        <w:rPr>
          <w:i/>
        </w:rPr>
        <w:t xml:space="preserve"> СГС "Учетная политика")</w:t>
      </w:r>
    </w:p>
    <w:p w14:paraId="36D23652" w14:textId="77777777" w:rsidR="00865AF4" w:rsidRDefault="00865AF4" w:rsidP="00865AF4">
      <w:pPr>
        <w:pStyle w:val="2"/>
      </w:pPr>
      <w:bookmarkStart w:id="69" w:name="_ref_335296"/>
      <w:bookmarkStart w:id="70" w:name="_ref_1-d4ce37df336b4c"/>
      <w:r>
        <w:t xml:space="preserve">Период применения зимней надбавки к нормам расхода ГСМ устанавливается </w:t>
      </w:r>
      <w:r>
        <w:rPr>
          <w:u w:val="single"/>
        </w:rPr>
        <w:t>приказом директора</w:t>
      </w:r>
      <w:r>
        <w:t>.</w:t>
      </w:r>
      <w:bookmarkEnd w:id="69"/>
    </w:p>
    <w:bookmarkEnd w:id="70"/>
    <w:p w14:paraId="397AAD2C" w14:textId="77777777" w:rsidR="00865AF4" w:rsidRDefault="00865AF4" w:rsidP="00865AF4">
      <w:pPr>
        <w:rPr>
          <w:i/>
        </w:rPr>
      </w:pPr>
      <w:r>
        <w:rPr>
          <w:i/>
        </w:rPr>
        <w:t xml:space="preserve"> (Основание: Методические </w:t>
      </w:r>
      <w:hyperlink r:id="rId145" w:history="1">
        <w:r>
          <w:rPr>
            <w:rStyle w:val="afc"/>
            <w:i/>
          </w:rPr>
          <w:t>рекомендации</w:t>
        </w:r>
      </w:hyperlink>
      <w:r>
        <w:rPr>
          <w:i/>
        </w:rPr>
        <w:t xml:space="preserve"> № НА-80-р)</w:t>
      </w:r>
    </w:p>
    <w:p w14:paraId="32525278" w14:textId="77777777" w:rsidR="00865AF4" w:rsidRPr="006847D1" w:rsidRDefault="00865AF4" w:rsidP="00865AF4">
      <w:pPr>
        <w:pStyle w:val="2"/>
      </w:pPr>
      <w:r>
        <w:t xml:space="preserve">Выдача в эксплуатацию канцелярских принадлежностей, хозяйственных материалов на нужды учреждения </w:t>
      </w:r>
      <w:proofErr w:type="spellStart"/>
      <w:r>
        <w:t>оформаляется</w:t>
      </w:r>
      <w:proofErr w:type="spellEnd"/>
      <w:r>
        <w:t xml:space="preserve"> Ведомостью выдачи материальных ценностей на нужды учреждения (</w:t>
      </w:r>
      <w:r w:rsidRPr="006847D1">
        <w:rPr>
          <w:u w:val="single"/>
        </w:rPr>
        <w:t>ф.0504210</w:t>
      </w:r>
      <w:r>
        <w:t>), которая является основанием для их списания.</w:t>
      </w:r>
    </w:p>
    <w:p w14:paraId="1B328523" w14:textId="77777777" w:rsidR="00865AF4" w:rsidRDefault="00865AF4" w:rsidP="00865AF4">
      <w:pPr>
        <w:pStyle w:val="2"/>
      </w:pPr>
      <w:bookmarkStart w:id="71" w:name="_ref_1-2706e9ad788947"/>
      <w:r>
        <w:t xml:space="preserve">Выдача в эксплуатацию запасных частей для транспортных средств оформляется </w:t>
      </w:r>
      <w:bookmarkStart w:id="72" w:name="_Hlk530128199"/>
      <w:r>
        <w:t>требованием-накладной (</w:t>
      </w:r>
      <w:r w:rsidRPr="004D5897">
        <w:rPr>
          <w:u w:val="single"/>
        </w:rPr>
        <w:t>ф. 0504204</w:t>
      </w:r>
      <w:r>
        <w:t>), которая является основанием для внутреннего перемещения материальных ценностей (смена МОЛ). Списание запасных частей с водителей оформляется актом на списание в произвольной форме.</w:t>
      </w:r>
    </w:p>
    <w:bookmarkEnd w:id="72"/>
    <w:p w14:paraId="7C2A4463" w14:textId="77777777" w:rsidR="00865AF4" w:rsidRPr="00DF5D30" w:rsidRDefault="00865AF4" w:rsidP="00865AF4">
      <w:pPr>
        <w:pStyle w:val="2"/>
      </w:pPr>
      <w:r>
        <w:t xml:space="preserve">Списание лекарственных препаратов, канцелярских принадлежностей, хозяйственных материалов, печатной продукции на расходы, связанные с проведением мероприятий согласно уставной деятельности учреждения, оформляется </w:t>
      </w:r>
      <w:r w:rsidRPr="00DF5D30">
        <w:t xml:space="preserve">требованием-накладной (ф. 0504204), которая является основанием для внутреннего перемещения материальных ценностей (смена МОЛ). Списание </w:t>
      </w:r>
      <w:r>
        <w:t>перечисленных материальных запасов</w:t>
      </w:r>
      <w:r w:rsidRPr="00DF5D30">
        <w:t xml:space="preserve"> с</w:t>
      </w:r>
      <w:r>
        <w:t>о специалистов учреждения</w:t>
      </w:r>
      <w:r w:rsidRPr="00DF5D30">
        <w:t xml:space="preserve"> оформляется актом н</w:t>
      </w:r>
      <w:r>
        <w:t>а списание в произвольной форме комиссией, ответственной за проведение мероприятия.</w:t>
      </w:r>
    </w:p>
    <w:p w14:paraId="7C8E7E66" w14:textId="77777777" w:rsidR="00865AF4" w:rsidRPr="00185D76" w:rsidRDefault="00865AF4" w:rsidP="00865AF4">
      <w:bookmarkStart w:id="73" w:name="_ref_335300"/>
      <w:r>
        <w:t>Аналитический учет товаров, переданных на реализацию, ведется в разрезе материально-ответственных лиц, мест реализации.</w:t>
      </w:r>
      <w:bookmarkEnd w:id="73"/>
      <w:r w:rsidRPr="00E97A98">
        <w:t xml:space="preserve"> </w:t>
      </w:r>
    </w:p>
    <w:p w14:paraId="019419C0" w14:textId="77777777" w:rsidR="00865AF4" w:rsidRDefault="00865AF4" w:rsidP="00865AF4">
      <w:r>
        <w:rPr>
          <w:i/>
        </w:rPr>
        <w:t xml:space="preserve">(Основание: </w:t>
      </w:r>
      <w:hyperlink r:id="rId146" w:history="1">
        <w:r>
          <w:rPr>
            <w:rStyle w:val="afc"/>
            <w:i/>
          </w:rPr>
          <w:t>п. 126</w:t>
        </w:r>
      </w:hyperlink>
      <w:r>
        <w:rPr>
          <w:i/>
        </w:rPr>
        <w:t xml:space="preserve"> Инструкции № 157н)</w:t>
      </w:r>
    </w:p>
    <w:p w14:paraId="29AC969F" w14:textId="77777777" w:rsidR="00865AF4" w:rsidRDefault="00865AF4" w:rsidP="00865AF4">
      <w:pPr>
        <w:pStyle w:val="2"/>
      </w:pPr>
      <w:r>
        <w:t xml:space="preserve">Бухгалтерский учет товаров, переданных </w:t>
      </w:r>
      <w:proofErr w:type="gramStart"/>
      <w:r>
        <w:t>на реализацию</w:t>
      </w:r>
      <w:proofErr w:type="gramEnd"/>
      <w:r>
        <w:t xml:space="preserve"> ведется с использованием следующих счетов:</w:t>
      </w:r>
    </w:p>
    <w:p w14:paraId="5D1B0A42" w14:textId="77777777" w:rsidR="00865AF4" w:rsidRDefault="00865AF4" w:rsidP="00865AF4">
      <w:r>
        <w:t>- 105 В8 – учет товаров на складах;</w:t>
      </w:r>
    </w:p>
    <w:p w14:paraId="716569AA" w14:textId="77777777" w:rsidR="00865AF4" w:rsidRDefault="00865AF4" w:rsidP="00865AF4">
      <w:r>
        <w:t>- 105 ГВ – учет товаров, преданных на реализацию;</w:t>
      </w:r>
    </w:p>
    <w:p w14:paraId="5A93A5A1" w14:textId="77777777" w:rsidR="00865AF4" w:rsidRDefault="00865AF4" w:rsidP="00865AF4">
      <w:r>
        <w:t>- 105.39 – наценка на товары.</w:t>
      </w:r>
    </w:p>
    <w:p w14:paraId="6D45E987" w14:textId="77777777" w:rsidR="00865AF4" w:rsidRDefault="00865AF4" w:rsidP="00865AF4">
      <w:pPr>
        <w:pStyle w:val="2"/>
      </w:pPr>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47" w:history="1">
        <w:r>
          <w:rPr>
            <w:rStyle w:val="afc"/>
          </w:rPr>
          <w:t>ф. 0504210</w:t>
        </w:r>
      </w:hyperlink>
      <w:r>
        <w:t>), которая является основанием для их списания.</w:t>
      </w:r>
      <w:bookmarkEnd w:id="71"/>
    </w:p>
    <w:p w14:paraId="2E1CCA4B" w14:textId="77777777" w:rsidR="00865AF4" w:rsidRDefault="00865AF4" w:rsidP="00865AF4">
      <w:pPr>
        <w:rPr>
          <w:i/>
        </w:rPr>
      </w:pPr>
      <w:r>
        <w:rPr>
          <w:i/>
        </w:rPr>
        <w:lastRenderedPageBreak/>
        <w:t xml:space="preserve">(Основание: </w:t>
      </w:r>
      <w:hyperlink r:id="rId148" w:history="1">
        <w:r>
          <w:rPr>
            <w:rStyle w:val="afc"/>
            <w:i/>
          </w:rPr>
          <w:t>п. 9</w:t>
        </w:r>
      </w:hyperlink>
      <w:r>
        <w:rPr>
          <w:i/>
        </w:rPr>
        <w:t xml:space="preserve"> СГС "Учетная политика")</w:t>
      </w:r>
    </w:p>
    <w:p w14:paraId="2189689A" w14:textId="77777777" w:rsidR="00865AF4" w:rsidRDefault="00865AF4" w:rsidP="00865AF4">
      <w:pPr>
        <w:pStyle w:val="2"/>
      </w:pPr>
      <w:r>
        <w:t xml:space="preserve">Признание материального запаса в качестве актива </w:t>
      </w:r>
      <w:proofErr w:type="gramStart"/>
      <w:r>
        <w:t>прекращается  по</w:t>
      </w:r>
      <w:proofErr w:type="gramEnd"/>
      <w:r>
        <w:t xml:space="preserve"> решению комиссии по поступлению и выбытию активов при прекращении использования объекта для целей, предусмотренных при признании материального запаса, и прекращения получения учреждением экономических выгод или полезного потенциала от дальнейшего использования учреждением материального запаса.</w:t>
      </w:r>
    </w:p>
    <w:p w14:paraId="2F7EAF1E" w14:textId="77777777" w:rsidR="00865AF4" w:rsidRPr="003B060B" w:rsidRDefault="00865AF4" w:rsidP="00865AF4">
      <w:pPr>
        <w:pStyle w:val="2"/>
        <w:numPr>
          <w:ilvl w:val="0"/>
          <w:numId w:val="0"/>
        </w:numPr>
      </w:pPr>
      <w:r>
        <w:t xml:space="preserve">        </w:t>
      </w:r>
      <w:r w:rsidRPr="003B060B">
        <w:rPr>
          <w:i/>
        </w:rPr>
        <w:t>(</w:t>
      </w:r>
      <w:proofErr w:type="gramStart"/>
      <w:r w:rsidRPr="003B060B">
        <w:rPr>
          <w:i/>
        </w:rPr>
        <w:t xml:space="preserve">Основание:  </w:t>
      </w:r>
      <w:proofErr w:type="spellStart"/>
      <w:r w:rsidRPr="003B060B">
        <w:rPr>
          <w:i/>
        </w:rPr>
        <w:t>подп</w:t>
      </w:r>
      <w:proofErr w:type="gramEnd"/>
      <w:r w:rsidRPr="003B060B">
        <w:rPr>
          <w:i/>
        </w:rPr>
        <w:t>.в</w:t>
      </w:r>
      <w:proofErr w:type="spellEnd"/>
      <w:r w:rsidRPr="003B060B">
        <w:rPr>
          <w:i/>
        </w:rPr>
        <w:t xml:space="preserve"> п.34 СГС "Запасы").</w:t>
      </w:r>
    </w:p>
    <w:p w14:paraId="2A10DD34" w14:textId="77777777" w:rsidR="00865AF4" w:rsidRDefault="00865AF4" w:rsidP="00865AF4">
      <w:pPr>
        <w:rPr>
          <w:b/>
        </w:rPr>
      </w:pPr>
    </w:p>
    <w:p w14:paraId="6402DC6B" w14:textId="77777777" w:rsidR="00865AF4" w:rsidRDefault="00865AF4" w:rsidP="00865AF4">
      <w:pPr>
        <w:pStyle w:val="1"/>
        <w:numPr>
          <w:ilvl w:val="0"/>
          <w:numId w:val="1"/>
        </w:numPr>
      </w:pPr>
      <w:r>
        <w:t>Затраты на изготовление готовой продукции, выполнение работ, оказание услуг</w:t>
      </w:r>
    </w:p>
    <w:p w14:paraId="5CCEEE7A" w14:textId="77777777" w:rsidR="00865AF4" w:rsidRPr="00E97A98" w:rsidRDefault="00865AF4" w:rsidP="00865AF4"/>
    <w:p w14:paraId="099FB6F5" w14:textId="77777777" w:rsidR="00865AF4" w:rsidRDefault="00865AF4" w:rsidP="00865AF4">
      <w:pPr>
        <w:pStyle w:val="2"/>
      </w:pPr>
      <w:bookmarkStart w:id="74" w:name="_ref_357328"/>
      <w:r>
        <w:t>Учет расходов по формированию себестоимости оказанных услуг, выполненных работ ведется раздельно для каждого вида услуг, работ:</w:t>
      </w:r>
    </w:p>
    <w:p w14:paraId="4F3A996A" w14:textId="77777777" w:rsidR="00865AF4" w:rsidRDefault="00865AF4" w:rsidP="00865AF4">
      <w:pPr>
        <w:pStyle w:val="2"/>
        <w:numPr>
          <w:ilvl w:val="0"/>
          <w:numId w:val="0"/>
        </w:numPr>
        <w:ind w:left="482"/>
      </w:pPr>
      <w:r>
        <w:t>- в рамках выполнения государственного задания</w:t>
      </w:r>
    </w:p>
    <w:p w14:paraId="161C4B21" w14:textId="77777777" w:rsidR="00865AF4" w:rsidRDefault="00865AF4" w:rsidP="00865AF4">
      <w:pPr>
        <w:pStyle w:val="2"/>
        <w:numPr>
          <w:ilvl w:val="0"/>
          <w:numId w:val="0"/>
        </w:numPr>
        <w:ind w:left="482"/>
      </w:pPr>
      <w:r>
        <w:t xml:space="preserve">- в рамках приносящей доход деятельности </w:t>
      </w:r>
      <w:bookmarkEnd w:id="74"/>
    </w:p>
    <w:p w14:paraId="567AFFBD" w14:textId="77777777" w:rsidR="00865AF4" w:rsidRDefault="00865AF4" w:rsidP="00865AF4">
      <w:pPr>
        <w:pStyle w:val="2"/>
      </w:pPr>
      <w:bookmarkStart w:id="75" w:name="_ref_364348"/>
      <w:r>
        <w:t xml:space="preserve">В рамках </w:t>
      </w:r>
      <w:bookmarkStart w:id="76" w:name="_Hlk3450287"/>
      <w:r>
        <w:t>выполнения государственного задания</w:t>
      </w:r>
      <w:bookmarkEnd w:id="76"/>
      <w:r>
        <w:t xml:space="preserve"> на себестоимость оказанных услуг, выполненных работ текущего периода относятся следующие расходы:</w:t>
      </w:r>
      <w:bookmarkEnd w:id="75"/>
    </w:p>
    <w:p w14:paraId="47B1CBD4" w14:textId="77777777" w:rsidR="00865AF4" w:rsidRPr="00C835BA" w:rsidRDefault="00865AF4" w:rsidP="00865AF4">
      <w:pPr>
        <w:ind w:firstLine="0"/>
      </w:pPr>
      <w:r w:rsidRPr="00C835BA">
        <w:t>- расходы на оплату труда и начисления на выплаты по оплате труда работников, непосредственно участвующих в оказании услуг;</w:t>
      </w:r>
    </w:p>
    <w:p w14:paraId="0AE55983" w14:textId="77777777" w:rsidR="00865AF4" w:rsidRDefault="00865AF4" w:rsidP="00865AF4">
      <w:pPr>
        <w:pStyle w:val="2"/>
        <w:numPr>
          <w:ilvl w:val="0"/>
          <w:numId w:val="0"/>
        </w:numPr>
      </w:pPr>
      <w:r>
        <w:t>- расходы на оплату труда и начисления на выплаты по оплате труда вспомогательного персонала;</w:t>
      </w:r>
    </w:p>
    <w:p w14:paraId="1BA7B3BC" w14:textId="77777777" w:rsidR="00865AF4" w:rsidRDefault="00865AF4" w:rsidP="00865AF4">
      <w:pPr>
        <w:pStyle w:val="ab"/>
        <w:numPr>
          <w:ilvl w:val="0"/>
          <w:numId w:val="14"/>
        </w:numPr>
        <w:spacing w:after="0"/>
        <w:ind w:left="0"/>
      </w:pPr>
      <w:r>
        <w:t>расходы на приобретение материальных запасов, потребляемых в процессе оказания услуг;</w:t>
      </w:r>
    </w:p>
    <w:p w14:paraId="0BA6EF2B" w14:textId="77777777" w:rsidR="00865AF4" w:rsidRDefault="00865AF4" w:rsidP="00865AF4">
      <w:pPr>
        <w:pStyle w:val="ab"/>
        <w:numPr>
          <w:ilvl w:val="0"/>
          <w:numId w:val="14"/>
        </w:numPr>
        <w:spacing w:after="0"/>
        <w:ind w:left="0"/>
      </w:pPr>
      <w:r>
        <w:t>другие расходы, непосредственно связанные с оказанием услуг;</w:t>
      </w:r>
    </w:p>
    <w:p w14:paraId="1E31FD1F" w14:textId="77777777" w:rsidR="00865AF4" w:rsidRDefault="00865AF4" w:rsidP="00865AF4">
      <w:pPr>
        <w:pStyle w:val="ab"/>
        <w:numPr>
          <w:ilvl w:val="0"/>
          <w:numId w:val="14"/>
        </w:numPr>
        <w:spacing w:after="0"/>
        <w:ind w:left="0"/>
      </w:pPr>
      <w:r>
        <w:t>расходы на оплату коммунальных услуг;</w:t>
      </w:r>
    </w:p>
    <w:p w14:paraId="7EC84016" w14:textId="77777777" w:rsidR="00865AF4" w:rsidRDefault="00865AF4" w:rsidP="00865AF4">
      <w:pPr>
        <w:pStyle w:val="ab"/>
        <w:numPr>
          <w:ilvl w:val="0"/>
          <w:numId w:val="14"/>
        </w:numPr>
        <w:spacing w:after="0"/>
        <w:ind w:left="0"/>
      </w:pPr>
      <w:r>
        <w:t>расходы на оплату услуг связи;</w:t>
      </w:r>
    </w:p>
    <w:p w14:paraId="634F842D" w14:textId="77777777" w:rsidR="00865AF4" w:rsidRDefault="00865AF4" w:rsidP="00865AF4">
      <w:pPr>
        <w:pStyle w:val="ab"/>
        <w:numPr>
          <w:ilvl w:val="0"/>
          <w:numId w:val="14"/>
        </w:numPr>
        <w:spacing w:after="0"/>
        <w:ind w:left="0"/>
      </w:pPr>
      <w:r>
        <w:t>расходы на оплату транспортных услуг;</w:t>
      </w:r>
    </w:p>
    <w:p w14:paraId="7C8E99AC" w14:textId="77777777" w:rsidR="00865AF4" w:rsidRDefault="00865AF4" w:rsidP="00865AF4">
      <w:pPr>
        <w:pStyle w:val="ab"/>
        <w:numPr>
          <w:ilvl w:val="0"/>
          <w:numId w:val="14"/>
        </w:numPr>
        <w:spacing w:after="0"/>
        <w:ind w:left="0"/>
      </w:pPr>
      <w:r>
        <w:t>расходы на приобретение материальных запасов, израсходованных на общехозяйственные нужды;</w:t>
      </w:r>
    </w:p>
    <w:p w14:paraId="05AA47D6" w14:textId="77777777" w:rsidR="00865AF4" w:rsidRDefault="00865AF4" w:rsidP="00865AF4">
      <w:pPr>
        <w:pStyle w:val="ab"/>
        <w:numPr>
          <w:ilvl w:val="0"/>
          <w:numId w:val="14"/>
        </w:numPr>
        <w:spacing w:after="0"/>
        <w:ind w:left="0"/>
      </w:pPr>
      <w:r>
        <w:t>расходы на охрану;</w:t>
      </w:r>
    </w:p>
    <w:p w14:paraId="70928307" w14:textId="77777777" w:rsidR="00865AF4" w:rsidRDefault="00865AF4" w:rsidP="00865AF4">
      <w:pPr>
        <w:pStyle w:val="ab"/>
        <w:numPr>
          <w:ilvl w:val="0"/>
          <w:numId w:val="14"/>
        </w:numPr>
        <w:spacing w:after="0"/>
        <w:ind w:left="0"/>
      </w:pPr>
      <w:r>
        <w:t>расходы на аренду помещений и земельных участков;</w:t>
      </w:r>
    </w:p>
    <w:p w14:paraId="3FB99CC7" w14:textId="77777777" w:rsidR="00865AF4" w:rsidRDefault="00865AF4" w:rsidP="00865AF4">
      <w:pPr>
        <w:pStyle w:val="ab"/>
        <w:numPr>
          <w:ilvl w:val="0"/>
          <w:numId w:val="14"/>
        </w:numPr>
        <w:spacing w:after="0"/>
        <w:ind w:left="0"/>
      </w:pPr>
      <w:bookmarkStart w:id="77" w:name="_Hlk103945164"/>
      <w:r>
        <w:t xml:space="preserve">расходы на приобретение программного обеспечения, информационно-консультационные услуги; обучение сотрудников, </w:t>
      </w:r>
    </w:p>
    <w:p w14:paraId="4EC0543C" w14:textId="77777777" w:rsidR="00865AF4" w:rsidRDefault="00865AF4" w:rsidP="00865AF4">
      <w:pPr>
        <w:pStyle w:val="ab"/>
        <w:numPr>
          <w:ilvl w:val="0"/>
          <w:numId w:val="14"/>
        </w:numPr>
        <w:spacing w:after="0"/>
        <w:ind w:left="0"/>
      </w:pPr>
      <w:r>
        <w:t>расходы по страхованию;</w:t>
      </w:r>
    </w:p>
    <w:bookmarkEnd w:id="77"/>
    <w:p w14:paraId="436C68C0" w14:textId="77777777" w:rsidR="00865AF4" w:rsidRDefault="00865AF4" w:rsidP="00865AF4">
      <w:pPr>
        <w:pStyle w:val="ab"/>
        <w:numPr>
          <w:ilvl w:val="0"/>
          <w:numId w:val="14"/>
        </w:numPr>
        <w:spacing w:after="0"/>
        <w:ind w:left="0"/>
      </w:pPr>
      <w:r>
        <w:t>расходы на содержание и ремонт имущества;</w:t>
      </w:r>
    </w:p>
    <w:p w14:paraId="30FB5742" w14:textId="77777777" w:rsidR="00865AF4" w:rsidRDefault="00865AF4" w:rsidP="00865AF4">
      <w:pPr>
        <w:pStyle w:val="ab"/>
        <w:numPr>
          <w:ilvl w:val="0"/>
          <w:numId w:val="14"/>
        </w:numPr>
        <w:spacing w:after="0"/>
        <w:ind w:left="0"/>
        <w:jc w:val="both"/>
      </w:pPr>
      <w:r>
        <w:t>расходы на приобретение основных средств стоимостью до 10 000 руб. включительно, используемых непосредственно для оказания услуг, выполнения работ;</w:t>
      </w:r>
    </w:p>
    <w:p w14:paraId="354F39B9" w14:textId="77777777" w:rsidR="00865AF4" w:rsidRDefault="00865AF4" w:rsidP="00865AF4">
      <w:pPr>
        <w:pStyle w:val="ab"/>
        <w:numPr>
          <w:ilvl w:val="0"/>
          <w:numId w:val="14"/>
        </w:numPr>
        <w:spacing w:after="0"/>
        <w:ind w:left="0"/>
        <w:jc w:val="both"/>
      </w:pPr>
      <w:r>
        <w:t>прочие общехозяйственные расходы.</w:t>
      </w:r>
    </w:p>
    <w:p w14:paraId="3B663145" w14:textId="77777777" w:rsidR="00865AF4" w:rsidRDefault="00865AF4" w:rsidP="00865AF4">
      <w:pPr>
        <w:pStyle w:val="2"/>
      </w:pPr>
      <w:r>
        <w:t xml:space="preserve">В рамках </w:t>
      </w:r>
      <w:bookmarkStart w:id="78" w:name="_Hlk3450579"/>
      <w:r>
        <w:t>приносящей доход деятельности</w:t>
      </w:r>
      <w:bookmarkEnd w:id="78"/>
      <w:r>
        <w:t xml:space="preserve"> на себестоимость оказанных услуг, выполненных работ текущего периода относятся следующие расходы:</w:t>
      </w:r>
    </w:p>
    <w:p w14:paraId="5A7CED58" w14:textId="77777777" w:rsidR="00865AF4" w:rsidRDefault="00865AF4" w:rsidP="00865AF4">
      <w:pPr>
        <w:pStyle w:val="2"/>
        <w:numPr>
          <w:ilvl w:val="0"/>
          <w:numId w:val="0"/>
        </w:numPr>
        <w:ind w:left="142"/>
      </w:pPr>
      <w:r>
        <w:t>- расходы на оплату труда и начисления на выплаты по оплате труда работников;</w:t>
      </w:r>
    </w:p>
    <w:p w14:paraId="05AA3B8A" w14:textId="77777777" w:rsidR="00865AF4" w:rsidRDefault="00865AF4" w:rsidP="00865AF4">
      <w:pPr>
        <w:pStyle w:val="2"/>
        <w:numPr>
          <w:ilvl w:val="0"/>
          <w:numId w:val="0"/>
        </w:numPr>
        <w:ind w:left="142"/>
      </w:pPr>
      <w:r>
        <w:t xml:space="preserve">- расходы на приобретение материальных запасов; </w:t>
      </w:r>
    </w:p>
    <w:p w14:paraId="6EBAC631" w14:textId="77777777" w:rsidR="00865AF4" w:rsidRDefault="00865AF4" w:rsidP="00865AF4">
      <w:pPr>
        <w:pStyle w:val="ab"/>
        <w:numPr>
          <w:ilvl w:val="0"/>
          <w:numId w:val="15"/>
        </w:numPr>
        <w:spacing w:after="0"/>
        <w:ind w:left="0"/>
      </w:pPr>
      <w:r>
        <w:t>расходы на оплату коммунальных услуг;</w:t>
      </w:r>
    </w:p>
    <w:p w14:paraId="0E523453" w14:textId="77777777" w:rsidR="00865AF4" w:rsidRDefault="00865AF4" w:rsidP="00865AF4">
      <w:pPr>
        <w:pStyle w:val="ab"/>
        <w:numPr>
          <w:ilvl w:val="0"/>
          <w:numId w:val="15"/>
        </w:numPr>
        <w:spacing w:after="0"/>
        <w:ind w:left="0"/>
      </w:pPr>
      <w:r>
        <w:t>расходы на оплату услуг связи;</w:t>
      </w:r>
    </w:p>
    <w:p w14:paraId="02AE04A3" w14:textId="77777777" w:rsidR="00865AF4" w:rsidRDefault="00865AF4" w:rsidP="00865AF4">
      <w:pPr>
        <w:pStyle w:val="ab"/>
        <w:numPr>
          <w:ilvl w:val="0"/>
          <w:numId w:val="15"/>
        </w:numPr>
        <w:spacing w:after="0"/>
        <w:ind w:left="0"/>
      </w:pPr>
      <w:r>
        <w:t>расходы на оплату транспортных услуг;</w:t>
      </w:r>
    </w:p>
    <w:p w14:paraId="68F48255" w14:textId="77777777" w:rsidR="00865AF4" w:rsidRDefault="00865AF4" w:rsidP="00865AF4">
      <w:pPr>
        <w:pStyle w:val="ab"/>
        <w:numPr>
          <w:ilvl w:val="0"/>
          <w:numId w:val="15"/>
        </w:numPr>
        <w:spacing w:after="0"/>
        <w:ind w:left="0"/>
      </w:pPr>
      <w:r>
        <w:t>расходы на содержание и ремонт имущества;</w:t>
      </w:r>
    </w:p>
    <w:p w14:paraId="0738DBAA" w14:textId="77777777" w:rsidR="00865AF4" w:rsidRDefault="00865AF4" w:rsidP="00865AF4">
      <w:pPr>
        <w:pStyle w:val="ab"/>
        <w:numPr>
          <w:ilvl w:val="0"/>
          <w:numId w:val="15"/>
        </w:numPr>
        <w:spacing w:after="0"/>
        <w:ind w:left="0"/>
      </w:pPr>
      <w:r>
        <w:t>прочие расходы на общехозяйственные нужды;</w:t>
      </w:r>
    </w:p>
    <w:p w14:paraId="2B4FB8A3" w14:textId="77777777" w:rsidR="00865AF4" w:rsidRDefault="00865AF4" w:rsidP="00865AF4">
      <w:pPr>
        <w:pStyle w:val="ab"/>
        <w:numPr>
          <w:ilvl w:val="0"/>
          <w:numId w:val="15"/>
        </w:numPr>
        <w:spacing w:after="0"/>
        <w:ind w:left="0"/>
      </w:pPr>
      <w:r>
        <w:lastRenderedPageBreak/>
        <w:t>расходы на приобретение программного обеспечения, информационно-консультационные услуги;</w:t>
      </w:r>
    </w:p>
    <w:p w14:paraId="2C6B21AE" w14:textId="77777777" w:rsidR="00865AF4" w:rsidRDefault="00865AF4" w:rsidP="00865AF4">
      <w:pPr>
        <w:pStyle w:val="ab"/>
        <w:numPr>
          <w:ilvl w:val="0"/>
          <w:numId w:val="15"/>
        </w:numPr>
        <w:spacing w:after="0"/>
        <w:ind w:left="0"/>
      </w:pPr>
      <w:r>
        <w:t>расходы по страхованию;</w:t>
      </w:r>
    </w:p>
    <w:p w14:paraId="24F7C93C" w14:textId="77777777" w:rsidR="00865AF4" w:rsidRDefault="00865AF4" w:rsidP="00865AF4">
      <w:pPr>
        <w:pStyle w:val="ab"/>
        <w:numPr>
          <w:ilvl w:val="0"/>
          <w:numId w:val="15"/>
        </w:numPr>
        <w:spacing w:after="0"/>
        <w:ind w:left="0"/>
      </w:pPr>
      <w:r>
        <w:t>расходы на охрану;</w:t>
      </w:r>
    </w:p>
    <w:p w14:paraId="50EFBF0A" w14:textId="77777777" w:rsidR="00865AF4" w:rsidRDefault="00865AF4" w:rsidP="00865AF4">
      <w:pPr>
        <w:pStyle w:val="ab"/>
        <w:numPr>
          <w:ilvl w:val="0"/>
          <w:numId w:val="16"/>
        </w:numPr>
        <w:spacing w:after="0"/>
        <w:ind w:left="0"/>
        <w:jc w:val="both"/>
      </w:pPr>
      <w:r>
        <w:t>расходы на приобретение основных средств стоимостью до 10 000 руб. включительно, используемых непосредственно для оказания услуг, выполнения работ;</w:t>
      </w:r>
    </w:p>
    <w:p w14:paraId="1880BDF9" w14:textId="77777777" w:rsidR="00865AF4" w:rsidRDefault="00865AF4" w:rsidP="00865AF4">
      <w:pPr>
        <w:pStyle w:val="ab"/>
        <w:numPr>
          <w:ilvl w:val="0"/>
          <w:numId w:val="16"/>
        </w:numPr>
        <w:spacing w:after="0"/>
        <w:ind w:left="0"/>
        <w:jc w:val="both"/>
      </w:pPr>
      <w:r>
        <w:t>амортизация основных средств, непосредственно используемых для оказания услуг, выполнения работ;</w:t>
      </w:r>
    </w:p>
    <w:p w14:paraId="1E04BD0B" w14:textId="77777777" w:rsidR="00865AF4" w:rsidRPr="000C2B89" w:rsidRDefault="00865AF4" w:rsidP="00865AF4">
      <w:pPr>
        <w:pStyle w:val="ab"/>
        <w:numPr>
          <w:ilvl w:val="0"/>
          <w:numId w:val="16"/>
        </w:numPr>
        <w:ind w:left="0"/>
      </w:pPr>
      <w:r w:rsidRPr="000C2B89">
        <w:t xml:space="preserve">другие расходы, </w:t>
      </w:r>
      <w:r>
        <w:t>связанные с оказанием услуг.</w:t>
      </w:r>
    </w:p>
    <w:p w14:paraId="36D522B1" w14:textId="77777777" w:rsidR="00865AF4" w:rsidRDefault="00865AF4" w:rsidP="00865AF4">
      <w:pPr>
        <w:pStyle w:val="2"/>
      </w:pPr>
      <w:bookmarkStart w:id="79" w:name="_ref_364363"/>
      <w:r>
        <w:t xml:space="preserve">В составе расходов в рамках </w:t>
      </w:r>
      <w:r w:rsidRPr="00D403F6">
        <w:t>выполнения государственного задания</w:t>
      </w:r>
      <w:r>
        <w:t>, относимых на расходы текущего периода, отражаются:</w:t>
      </w:r>
      <w:bookmarkEnd w:id="79"/>
    </w:p>
    <w:p w14:paraId="29A0B605" w14:textId="77777777" w:rsidR="00865AF4" w:rsidRPr="00354CE1" w:rsidRDefault="00865AF4" w:rsidP="00865AF4">
      <w:pPr>
        <w:pStyle w:val="ab"/>
        <w:numPr>
          <w:ilvl w:val="0"/>
          <w:numId w:val="16"/>
        </w:numPr>
        <w:ind w:left="0"/>
        <w:jc w:val="both"/>
      </w:pPr>
      <w:r w:rsidRPr="00354CE1">
        <w:t>амортизация основных средств, непосредственно используемых для оказания услуг, выполнения работ;</w:t>
      </w:r>
    </w:p>
    <w:p w14:paraId="1573AFDE" w14:textId="77777777" w:rsidR="00865AF4" w:rsidRDefault="00865AF4" w:rsidP="00865AF4">
      <w:pPr>
        <w:pStyle w:val="ab"/>
        <w:numPr>
          <w:ilvl w:val="0"/>
          <w:numId w:val="16"/>
        </w:numPr>
        <w:spacing w:after="0"/>
        <w:ind w:left="0"/>
      </w:pPr>
      <w:r>
        <w:t>расходы по уплате налогов, сборов.</w:t>
      </w:r>
    </w:p>
    <w:p w14:paraId="122E8728" w14:textId="77777777" w:rsidR="00865AF4" w:rsidRDefault="00865AF4" w:rsidP="00865AF4">
      <w:pPr>
        <w:pStyle w:val="2"/>
      </w:pPr>
      <w:r>
        <w:t>В составе расходов в рамках</w:t>
      </w:r>
      <w:r w:rsidRPr="00D403F6">
        <w:t xml:space="preserve"> приносящей доход деятельности</w:t>
      </w:r>
      <w:r>
        <w:t>, относимых на расходы текущего периода, отражаются:</w:t>
      </w:r>
    </w:p>
    <w:p w14:paraId="1E03C327" w14:textId="77777777" w:rsidR="00865AF4" w:rsidRDefault="00865AF4" w:rsidP="00865AF4">
      <w:pPr>
        <w:pStyle w:val="ab"/>
        <w:numPr>
          <w:ilvl w:val="0"/>
          <w:numId w:val="17"/>
        </w:numPr>
        <w:spacing w:after="0"/>
        <w:ind w:left="0"/>
      </w:pPr>
      <w:r>
        <w:t>расходы по уплате налогов, сборов, пеней и т.д.</w:t>
      </w:r>
    </w:p>
    <w:p w14:paraId="11627CCC" w14:textId="77777777" w:rsidR="00865AF4" w:rsidRDefault="00865AF4" w:rsidP="00865AF4">
      <w:pPr>
        <w:pStyle w:val="2"/>
      </w:pPr>
      <w:bookmarkStart w:id="80" w:name="_ref_364368"/>
      <w:r>
        <w:t>Распределяемые расходы относятся на себестоимость услуг, работ в течении месяца в размере фактических затрат согласно первичным документам.</w:t>
      </w:r>
      <w:bookmarkEnd w:id="80"/>
      <w:r>
        <w:t xml:space="preserve"> Ежеквартально распределяемые расходы со счета затрат на себестоимость относятся на уменьшение доходов текущего периода.</w:t>
      </w:r>
    </w:p>
    <w:p w14:paraId="0A5A587B" w14:textId="77777777" w:rsidR="00865AF4" w:rsidRDefault="00865AF4" w:rsidP="00865AF4">
      <w:r>
        <w:rPr>
          <w:i/>
        </w:rPr>
        <w:t xml:space="preserve">(Основание: </w:t>
      </w:r>
      <w:hyperlink r:id="rId149" w:history="1">
        <w:r>
          <w:rPr>
            <w:rStyle w:val="afc"/>
            <w:i/>
          </w:rPr>
          <w:t>п. п. 134</w:t>
        </w:r>
      </w:hyperlink>
      <w:r>
        <w:rPr>
          <w:i/>
        </w:rPr>
        <w:t xml:space="preserve">, </w:t>
      </w:r>
      <w:hyperlink r:id="rId150" w:history="1">
        <w:r>
          <w:rPr>
            <w:rStyle w:val="afc"/>
            <w:i/>
          </w:rPr>
          <w:t>135</w:t>
        </w:r>
      </w:hyperlink>
      <w:r>
        <w:rPr>
          <w:i/>
        </w:rPr>
        <w:t xml:space="preserve"> Инструкции № 157н)</w:t>
      </w:r>
    </w:p>
    <w:p w14:paraId="47012D44" w14:textId="77777777" w:rsidR="00865AF4" w:rsidRDefault="00865AF4" w:rsidP="00865AF4">
      <w:pPr>
        <w:pStyle w:val="1"/>
        <w:numPr>
          <w:ilvl w:val="0"/>
          <w:numId w:val="1"/>
        </w:numPr>
      </w:pPr>
      <w:bookmarkStart w:id="81" w:name="_ref_1-c612af5079154e"/>
      <w:r>
        <w:t>Денежные средства, денежные эквиваленты и денежные документы</w:t>
      </w:r>
      <w:bookmarkEnd w:id="81"/>
    </w:p>
    <w:p w14:paraId="13326797" w14:textId="77777777" w:rsidR="00865AF4" w:rsidRDefault="00865AF4" w:rsidP="00865AF4">
      <w:pPr>
        <w:pStyle w:val="2"/>
      </w:pPr>
      <w:bookmarkStart w:id="82" w:name="_ref_1-adc525be85af40"/>
      <w:r>
        <w:t xml:space="preserve">Учет денежных средств осуществляется в соответствии с требованиями, установленными </w:t>
      </w:r>
      <w:hyperlink r:id="rId151" w:history="1">
        <w:r>
          <w:rPr>
            <w:rStyle w:val="afc"/>
          </w:rPr>
          <w:t>Порядком</w:t>
        </w:r>
      </w:hyperlink>
      <w:r>
        <w:t xml:space="preserve"> ведения кассовых операций.</w:t>
      </w:r>
      <w:bookmarkEnd w:id="82"/>
    </w:p>
    <w:p w14:paraId="0FBCD630" w14:textId="77777777" w:rsidR="00865AF4" w:rsidRDefault="00865AF4" w:rsidP="00865AF4">
      <w:r>
        <w:rPr>
          <w:i/>
        </w:rPr>
        <w:t xml:space="preserve">(Основание: </w:t>
      </w:r>
      <w:hyperlink r:id="rId152" w:history="1">
        <w:r>
          <w:rPr>
            <w:rStyle w:val="afc"/>
            <w:i/>
          </w:rPr>
          <w:t>Указание</w:t>
        </w:r>
      </w:hyperlink>
      <w:r>
        <w:rPr>
          <w:i/>
        </w:rPr>
        <w:t xml:space="preserve"> № 3210-У)</w:t>
      </w:r>
    </w:p>
    <w:p w14:paraId="5A71AA1B" w14:textId="77777777" w:rsidR="00865AF4" w:rsidRDefault="00865AF4" w:rsidP="00865AF4">
      <w:pPr>
        <w:pStyle w:val="2"/>
      </w:pPr>
      <w:bookmarkStart w:id="83" w:name="_ref_378457"/>
      <w:r>
        <w:t xml:space="preserve">Кассовая книга </w:t>
      </w:r>
      <w:hyperlink r:id="rId153" w:history="1">
        <w:r>
          <w:rPr>
            <w:rStyle w:val="afc"/>
          </w:rPr>
          <w:t>(ф. 0504514)</w:t>
        </w:r>
      </w:hyperlink>
      <w:r>
        <w:t xml:space="preserve"> оформляется на бумажном носителе с применением </w:t>
      </w:r>
      <w:r w:rsidRPr="00B76BEE">
        <w:t>программных продуктов системы «1С:Предприяите».</w:t>
      </w:r>
      <w:bookmarkEnd w:id="83"/>
    </w:p>
    <w:p w14:paraId="5597B043" w14:textId="77777777" w:rsidR="00865AF4" w:rsidRDefault="00865AF4" w:rsidP="00865AF4">
      <w:pPr>
        <w:pStyle w:val="ab"/>
        <w:ind w:left="482" w:firstLine="0"/>
      </w:pPr>
      <w:r w:rsidRPr="00AF4200">
        <w:rPr>
          <w:i/>
        </w:rPr>
        <w:t xml:space="preserve">(Основание: </w:t>
      </w:r>
      <w:hyperlink r:id="rId154" w:history="1">
        <w:proofErr w:type="spellStart"/>
        <w:r w:rsidRPr="00AF4200">
          <w:rPr>
            <w:rStyle w:val="afc"/>
            <w:i/>
          </w:rPr>
          <w:t>пп</w:t>
        </w:r>
        <w:proofErr w:type="spellEnd"/>
        <w:r w:rsidRPr="00AF4200">
          <w:rPr>
            <w:rStyle w:val="afc"/>
            <w:i/>
          </w:rPr>
          <w:t>. 4.7 п. 4</w:t>
        </w:r>
      </w:hyperlink>
      <w:r w:rsidRPr="00AF4200">
        <w:rPr>
          <w:i/>
        </w:rPr>
        <w:t xml:space="preserve"> Указания № 3210-У)</w:t>
      </w:r>
    </w:p>
    <w:p w14:paraId="3751EE1B" w14:textId="77777777" w:rsidR="00865AF4" w:rsidRDefault="00865AF4" w:rsidP="00865AF4">
      <w:pPr>
        <w:pStyle w:val="2"/>
      </w:pPr>
      <w:r>
        <w:t xml:space="preserve">Перечень сотрудников, уполномоченных принимать наличные денежные средства от приносящей доход деятельности от физических лиц утверждается </w:t>
      </w:r>
      <w:r w:rsidRPr="00AF4200">
        <w:rPr>
          <w:u w:val="single"/>
        </w:rPr>
        <w:t>приказом директора</w:t>
      </w:r>
      <w:r>
        <w:t>.</w:t>
      </w:r>
    </w:p>
    <w:p w14:paraId="5D284DA2" w14:textId="77777777" w:rsidR="00865AF4" w:rsidRDefault="00865AF4" w:rsidP="00865AF4">
      <w:pPr>
        <w:pStyle w:val="2"/>
      </w:pPr>
      <w:r>
        <w:t xml:space="preserve">Наличные денежные средства от приносящей доход деятельности сдаются уполномоченными лицами в кассу </w:t>
      </w:r>
      <w:proofErr w:type="spellStart"/>
      <w:r>
        <w:t>учреждени</w:t>
      </w:r>
      <w:proofErr w:type="spellEnd"/>
      <w:r>
        <w:t xml:space="preserve"> не реже 1 раза в 7 (семь) календарных дней.</w:t>
      </w:r>
    </w:p>
    <w:p w14:paraId="6E373928" w14:textId="77777777" w:rsidR="00865AF4" w:rsidRPr="00B6239B" w:rsidRDefault="00865AF4" w:rsidP="00865AF4">
      <w:pPr>
        <w:pStyle w:val="2"/>
      </w:pPr>
      <w:r>
        <w:t>Сдача наличных денежных средств от приносящей доход деятельности из кассы учреждения на расчетный счет осуществляется не реже, чем раз в 7 (семь) календарных дней.</w:t>
      </w:r>
    </w:p>
    <w:p w14:paraId="5798B6A8" w14:textId="77777777" w:rsidR="00865AF4" w:rsidRDefault="00865AF4" w:rsidP="00865AF4">
      <w:pPr>
        <w:pStyle w:val="2"/>
      </w:pPr>
      <w:bookmarkStart w:id="84" w:name="_ref_1-25728a2845f248"/>
      <w:r>
        <w:t>В составе денежных документов учитываются:</w:t>
      </w:r>
      <w:bookmarkEnd w:id="84"/>
    </w:p>
    <w:p w14:paraId="18A42014" w14:textId="77777777" w:rsidR="00865AF4" w:rsidRDefault="00865AF4" w:rsidP="00865AF4">
      <w:pPr>
        <w:pStyle w:val="ab"/>
        <w:numPr>
          <w:ilvl w:val="1"/>
          <w:numId w:val="5"/>
        </w:numPr>
        <w:spacing w:after="0"/>
        <w:ind w:left="964"/>
        <w:jc w:val="both"/>
      </w:pPr>
      <w:r>
        <w:t>почтовые конверты с марками, отдельно приобретаемые почтовые марки;</w:t>
      </w:r>
    </w:p>
    <w:p w14:paraId="6B6F58F5" w14:textId="77777777" w:rsidR="00865AF4" w:rsidRDefault="00865AF4" w:rsidP="00865AF4">
      <w:pPr>
        <w:pStyle w:val="ab"/>
        <w:numPr>
          <w:ilvl w:val="1"/>
          <w:numId w:val="5"/>
        </w:numPr>
        <w:spacing w:after="0"/>
        <w:ind w:left="964"/>
        <w:jc w:val="both"/>
      </w:pPr>
      <w:r>
        <w:t>проездные билеты на проезд в городском пассажирском транспорте.</w:t>
      </w:r>
    </w:p>
    <w:p w14:paraId="29B4A9F7" w14:textId="77777777" w:rsidR="00865AF4" w:rsidRDefault="00865AF4" w:rsidP="00865AF4">
      <w:r>
        <w:rPr>
          <w:i/>
        </w:rPr>
        <w:t xml:space="preserve">(Основание: </w:t>
      </w:r>
      <w:hyperlink r:id="rId155" w:history="1">
        <w:r>
          <w:rPr>
            <w:rStyle w:val="afc"/>
            <w:i/>
          </w:rPr>
          <w:t>п. 169</w:t>
        </w:r>
      </w:hyperlink>
      <w:r>
        <w:rPr>
          <w:i/>
        </w:rPr>
        <w:t xml:space="preserve"> Инструкции № 157н)</w:t>
      </w:r>
    </w:p>
    <w:p w14:paraId="12E91F0E" w14:textId="77777777" w:rsidR="00865AF4" w:rsidRDefault="00865AF4" w:rsidP="00865AF4">
      <w:pPr>
        <w:pStyle w:val="2"/>
      </w:pPr>
      <w:bookmarkStart w:id="85" w:name="_ref_1-400fb103444645"/>
      <w:r>
        <w:t>Денежные документы принимаются в кассу и учитываются по фактической стоимости с учетом всех налогов, в том числе возмещаемых.</w:t>
      </w:r>
      <w:bookmarkEnd w:id="85"/>
    </w:p>
    <w:p w14:paraId="14592A04" w14:textId="77777777" w:rsidR="00865AF4" w:rsidRDefault="00865AF4" w:rsidP="00865AF4">
      <w:r>
        <w:rPr>
          <w:i/>
        </w:rPr>
        <w:t xml:space="preserve">(Основание: </w:t>
      </w:r>
      <w:hyperlink r:id="rId156" w:history="1">
        <w:r>
          <w:rPr>
            <w:rStyle w:val="afc"/>
            <w:i/>
          </w:rPr>
          <w:t>п. 9</w:t>
        </w:r>
      </w:hyperlink>
      <w:r>
        <w:rPr>
          <w:i/>
        </w:rPr>
        <w:t xml:space="preserve"> СГС "Учетная политика")</w:t>
      </w:r>
    </w:p>
    <w:p w14:paraId="3BAD8B55" w14:textId="77777777" w:rsidR="00865AF4" w:rsidRDefault="00865AF4" w:rsidP="00865AF4">
      <w:pPr>
        <w:pStyle w:val="1"/>
        <w:numPr>
          <w:ilvl w:val="0"/>
          <w:numId w:val="1"/>
        </w:numPr>
      </w:pPr>
      <w:bookmarkStart w:id="86" w:name="_ref_1-8fd5a8c2a3d04f"/>
      <w:r>
        <w:lastRenderedPageBreak/>
        <w:t>Расчеты с дебиторами и кредиторами</w:t>
      </w:r>
      <w:bookmarkEnd w:id="86"/>
    </w:p>
    <w:p w14:paraId="0BC71858" w14:textId="77777777" w:rsidR="00865AF4" w:rsidRDefault="00865AF4" w:rsidP="00865AF4">
      <w:pPr>
        <w:pStyle w:val="2"/>
      </w:pPr>
      <w:bookmarkStart w:id="87" w:name="_ref_1-2469639581744d"/>
      <w:r>
        <w:t xml:space="preserve">Признание доходов </w:t>
      </w:r>
      <w:bookmarkStart w:id="88" w:name="_ref_433105"/>
      <w:r>
        <w:t xml:space="preserve">по субсидиям на иные цели отражается в сумме расходов, подтвержденных отчетом об использовании средств соответствующей субсидии, на дату его принятия </w:t>
      </w:r>
      <w:proofErr w:type="spellStart"/>
      <w:r>
        <w:t>Учредитетелем</w:t>
      </w:r>
      <w:proofErr w:type="spellEnd"/>
      <w:r>
        <w:t>.</w:t>
      </w:r>
    </w:p>
    <w:p w14:paraId="6FFDA0FD" w14:textId="77777777" w:rsidR="00865AF4" w:rsidRDefault="00865AF4" w:rsidP="00865AF4">
      <w:pPr>
        <w:pStyle w:val="2"/>
      </w:pPr>
      <w:r>
        <w:t xml:space="preserve">Признание доходов по субсидии на выполнение государственного задания </w:t>
      </w:r>
      <w:proofErr w:type="gramStart"/>
      <w:r>
        <w:t>отражается  на</w:t>
      </w:r>
      <w:proofErr w:type="gramEnd"/>
      <w:r>
        <w:t xml:space="preserve"> дату предоставления отчета о выполнении государственного задания Учредителю. Перевод доходов</w:t>
      </w:r>
      <w:r w:rsidRPr="00DA5B31">
        <w:t xml:space="preserve"> будущих пери</w:t>
      </w:r>
      <w:r>
        <w:t>одов в доходы текущего года отражается</w:t>
      </w:r>
      <w:r w:rsidRPr="00DA5B31">
        <w:t xml:space="preserve"> постепенно, </w:t>
      </w:r>
      <w:r>
        <w:t>согласно Кассовому плану</w:t>
      </w:r>
      <w:r w:rsidRPr="00DA5B31">
        <w:t xml:space="preserve"> перечисления, прилагаемому к Соглашению о предоставлении субсидии.</w:t>
      </w:r>
    </w:p>
    <w:p w14:paraId="7015EC83" w14:textId="77777777" w:rsidR="00865AF4" w:rsidRDefault="00865AF4" w:rsidP="00865AF4">
      <w:r>
        <w:t>(</w:t>
      </w:r>
      <w:r>
        <w:rPr>
          <w:i/>
        </w:rPr>
        <w:t>Основание: п.178</w:t>
      </w:r>
      <w:r w:rsidRPr="000E6603">
        <w:rPr>
          <w:i/>
        </w:rPr>
        <w:t xml:space="preserve"> Инструкции 183н</w:t>
      </w:r>
      <w:r>
        <w:t>)</w:t>
      </w:r>
    </w:p>
    <w:p w14:paraId="141F5F4B" w14:textId="77777777" w:rsidR="00865AF4" w:rsidRPr="000E6603" w:rsidRDefault="00865AF4" w:rsidP="00865AF4">
      <w:pPr>
        <w:pStyle w:val="2"/>
      </w:pPr>
      <w:r>
        <w:t>Признание доходов в виде средств грантов отражается в сумме расходов, подтвержденных отчетом, являющимся неотъемлемой частью соглашения о предоставлении гранта.</w:t>
      </w:r>
    </w:p>
    <w:p w14:paraId="129783E9" w14:textId="77777777" w:rsidR="00865AF4" w:rsidRDefault="00865AF4" w:rsidP="00865AF4">
      <w:pPr>
        <w:pStyle w:val="2"/>
      </w:pPr>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8"/>
    </w:p>
    <w:p w14:paraId="59AC35F1" w14:textId="77777777" w:rsidR="00865AF4" w:rsidRDefault="00865AF4" w:rsidP="00865AF4">
      <w:r>
        <w:rPr>
          <w:i/>
        </w:rPr>
        <w:t xml:space="preserve">(Основание: </w:t>
      </w:r>
      <w:hyperlink r:id="rId157" w:history="1">
        <w:r>
          <w:rPr>
            <w:rStyle w:val="afc"/>
            <w:i/>
          </w:rPr>
          <w:t>п. п. 6</w:t>
        </w:r>
      </w:hyperlink>
      <w:r>
        <w:rPr>
          <w:i/>
        </w:rPr>
        <w:t xml:space="preserve">, </w:t>
      </w:r>
      <w:hyperlink r:id="rId158" w:history="1">
        <w:r>
          <w:rPr>
            <w:rStyle w:val="afc"/>
            <w:i/>
          </w:rPr>
          <w:t>220</w:t>
        </w:r>
      </w:hyperlink>
      <w:r>
        <w:rPr>
          <w:i/>
        </w:rPr>
        <w:t xml:space="preserve"> Инструкции № 157н)</w:t>
      </w:r>
    </w:p>
    <w:p w14:paraId="3E9E5683" w14:textId="77777777" w:rsidR="00865AF4" w:rsidRDefault="00865AF4" w:rsidP="00865AF4">
      <w:pPr>
        <w:pStyle w:val="2"/>
      </w:pPr>
      <w:bookmarkStart w:id="89"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9"/>
    </w:p>
    <w:p w14:paraId="5B69B202" w14:textId="77777777" w:rsidR="00865AF4" w:rsidRDefault="00865AF4" w:rsidP="00865AF4">
      <w:r>
        <w:rPr>
          <w:i/>
        </w:rPr>
        <w:t xml:space="preserve">(Основание: </w:t>
      </w:r>
      <w:hyperlink r:id="rId159" w:history="1">
        <w:r>
          <w:rPr>
            <w:rStyle w:val="afc"/>
            <w:i/>
          </w:rPr>
          <w:t>п. 9</w:t>
        </w:r>
      </w:hyperlink>
      <w:r>
        <w:rPr>
          <w:i/>
        </w:rPr>
        <w:t xml:space="preserve"> СГС "Учетная политика")</w:t>
      </w:r>
    </w:p>
    <w:p w14:paraId="00DEEF71" w14:textId="77777777" w:rsidR="00865AF4" w:rsidRDefault="00865AF4" w:rsidP="00865AF4">
      <w:pPr>
        <w:pStyle w:val="2"/>
      </w:pPr>
      <w:bookmarkStart w:id="90"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90"/>
    </w:p>
    <w:p w14:paraId="03946712" w14:textId="77777777" w:rsidR="00865AF4" w:rsidRDefault="00865AF4" w:rsidP="00865AF4">
      <w:r>
        <w:rPr>
          <w:i/>
        </w:rPr>
        <w:t xml:space="preserve">(Основание: </w:t>
      </w:r>
      <w:hyperlink r:id="rId160" w:history="1">
        <w:r>
          <w:rPr>
            <w:rStyle w:val="afc"/>
            <w:i/>
          </w:rPr>
          <w:t>п. 9</w:t>
        </w:r>
      </w:hyperlink>
      <w:r>
        <w:rPr>
          <w:i/>
        </w:rPr>
        <w:t xml:space="preserve"> СГС "Учетная политика")</w:t>
      </w:r>
    </w:p>
    <w:p w14:paraId="6F42C6AC" w14:textId="77777777" w:rsidR="00865AF4" w:rsidRDefault="00865AF4" w:rsidP="00865AF4">
      <w:pPr>
        <w:pStyle w:val="2"/>
      </w:pPr>
      <w:bookmarkStart w:id="91" w:name="_ref_433108"/>
      <w:r>
        <w:t>Возмещение виновным лицом ущерба, причиненного нефинансовым активам, отражается:</w:t>
      </w:r>
      <w:bookmarkEnd w:id="91"/>
    </w:p>
    <w:p w14:paraId="6FCCB577" w14:textId="77777777" w:rsidR="00865AF4" w:rsidRDefault="00865AF4" w:rsidP="00865AF4">
      <w:r>
        <w:t>- при возмещении денежными средствами - по коду вида деятельности "2" - приносящая доход деятельность (собственные доходы учреждения);</w:t>
      </w:r>
    </w:p>
    <w:p w14:paraId="1B5A9649" w14:textId="77777777" w:rsidR="00865AF4" w:rsidRDefault="00865AF4" w:rsidP="00865AF4">
      <w:r>
        <w:t>- при возмещении в натуральной форме - по тому коду вида финансового обеспечения (деятельности), по которому осуществлялся их учет.</w:t>
      </w:r>
    </w:p>
    <w:p w14:paraId="7D443254" w14:textId="77777777" w:rsidR="00865AF4" w:rsidRDefault="00865AF4" w:rsidP="00865AF4">
      <w:r>
        <w:rPr>
          <w:i/>
        </w:rPr>
        <w:t xml:space="preserve">(Основание: </w:t>
      </w:r>
      <w:hyperlink r:id="rId161" w:history="1">
        <w:r>
          <w:rPr>
            <w:rStyle w:val="afc"/>
            <w:i/>
          </w:rPr>
          <w:t>п. 9</w:t>
        </w:r>
      </w:hyperlink>
      <w:r>
        <w:rPr>
          <w:i/>
        </w:rPr>
        <w:t xml:space="preserve"> СГС "Учетная политика")</w:t>
      </w:r>
    </w:p>
    <w:p w14:paraId="3C4BA91E" w14:textId="77777777" w:rsidR="00865AF4" w:rsidRDefault="00865AF4" w:rsidP="00865AF4">
      <w:pPr>
        <w:pStyle w:val="2"/>
      </w:pPr>
      <w:bookmarkStart w:id="92"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2"/>
    </w:p>
    <w:p w14:paraId="3DA3AD41" w14:textId="77777777" w:rsidR="00865AF4" w:rsidRDefault="00865AF4" w:rsidP="00865AF4">
      <w:r>
        <w:rPr>
          <w:i/>
        </w:rPr>
        <w:t xml:space="preserve">(Основание: </w:t>
      </w:r>
      <w:hyperlink r:id="rId162" w:history="1">
        <w:r>
          <w:rPr>
            <w:rStyle w:val="afc"/>
            <w:i/>
          </w:rPr>
          <w:t>п. 9</w:t>
        </w:r>
      </w:hyperlink>
      <w:r>
        <w:rPr>
          <w:i/>
        </w:rPr>
        <w:t xml:space="preserve"> СГС "Учетная политика")</w:t>
      </w:r>
    </w:p>
    <w:p w14:paraId="4B3A69C9" w14:textId="77777777" w:rsidR="00865AF4" w:rsidRDefault="00865AF4" w:rsidP="00865AF4">
      <w:pPr>
        <w:pStyle w:val="2"/>
      </w:pPr>
      <w:bookmarkStart w:id="93" w:name="_ref_433112"/>
      <w:r>
        <w:t>Показатель размера расчетов с учредителем корректируется ежегодно перед составлением годовой отчетности.</w:t>
      </w:r>
      <w:bookmarkEnd w:id="93"/>
    </w:p>
    <w:p w14:paraId="1AF90F53" w14:textId="77777777" w:rsidR="00865AF4" w:rsidRDefault="00865AF4" w:rsidP="00865AF4">
      <w:r>
        <w:rPr>
          <w:i/>
        </w:rPr>
        <w:t xml:space="preserve">(Основание: </w:t>
      </w:r>
      <w:hyperlink r:id="rId163" w:history="1">
        <w:r>
          <w:rPr>
            <w:rStyle w:val="afc"/>
            <w:i/>
          </w:rPr>
          <w:t>п. 9</w:t>
        </w:r>
      </w:hyperlink>
      <w:r>
        <w:rPr>
          <w:i/>
        </w:rPr>
        <w:t xml:space="preserve"> СГС "Учетная политика")</w:t>
      </w:r>
    </w:p>
    <w:p w14:paraId="5FCDABAE" w14:textId="77777777" w:rsidR="00865AF4" w:rsidRDefault="00865AF4" w:rsidP="00865AF4">
      <w:pPr>
        <w:pStyle w:val="2"/>
      </w:pPr>
      <w:bookmarkStart w:id="94" w:name="_ref_433113"/>
      <w:r>
        <w:t xml:space="preserve">На суммы изменений показателя счета 0 210 06 000 учредителю направляется Извещение </w:t>
      </w:r>
      <w:hyperlink r:id="rId164" w:history="1">
        <w:r>
          <w:rPr>
            <w:rStyle w:val="afc"/>
          </w:rPr>
          <w:t>(ф. 0504805)</w:t>
        </w:r>
      </w:hyperlink>
      <w:r>
        <w:t>.</w:t>
      </w:r>
      <w:bookmarkEnd w:id="94"/>
    </w:p>
    <w:p w14:paraId="70402BD1" w14:textId="77777777" w:rsidR="00865AF4" w:rsidRDefault="00865AF4" w:rsidP="00865AF4">
      <w:r>
        <w:rPr>
          <w:i/>
        </w:rPr>
        <w:t xml:space="preserve">(Основание: </w:t>
      </w:r>
      <w:hyperlink r:id="rId165" w:history="1">
        <w:r>
          <w:rPr>
            <w:rStyle w:val="afc"/>
            <w:i/>
          </w:rPr>
          <w:t>п. 9</w:t>
        </w:r>
      </w:hyperlink>
      <w:r>
        <w:rPr>
          <w:i/>
        </w:rPr>
        <w:t xml:space="preserve"> СГС "Учетная политика")</w:t>
      </w:r>
    </w:p>
    <w:p w14:paraId="68DDE98F" w14:textId="77777777" w:rsidR="00865AF4" w:rsidRDefault="00865AF4" w:rsidP="00865AF4">
      <w:pPr>
        <w:pStyle w:val="2"/>
      </w:pPr>
      <w:bookmarkStart w:id="95" w:name="_ref_433114"/>
      <w:r>
        <w:t xml:space="preserve">Аналитический учет расчетов с подотчетными лицами ведется в </w:t>
      </w:r>
      <w:bookmarkStart w:id="96" w:name="_Hlk530045209"/>
      <w:r>
        <w:t xml:space="preserve">Журнале операций расчетов с подотчетными лицами </w:t>
      </w:r>
      <w:hyperlink r:id="rId166" w:history="1">
        <w:r>
          <w:rPr>
            <w:rStyle w:val="afc"/>
          </w:rPr>
          <w:t>(ф. 0504071)</w:t>
        </w:r>
      </w:hyperlink>
      <w:bookmarkEnd w:id="96"/>
      <w:r>
        <w:t>.</w:t>
      </w:r>
      <w:bookmarkEnd w:id="95"/>
    </w:p>
    <w:p w14:paraId="2455FDE0" w14:textId="77777777" w:rsidR="00865AF4" w:rsidRDefault="00865AF4" w:rsidP="00865AF4">
      <w:r>
        <w:rPr>
          <w:i/>
        </w:rPr>
        <w:t xml:space="preserve">(Основание: </w:t>
      </w:r>
      <w:hyperlink r:id="rId167" w:history="1">
        <w:r>
          <w:rPr>
            <w:rStyle w:val="afc"/>
            <w:i/>
          </w:rPr>
          <w:t>п. 218</w:t>
        </w:r>
      </w:hyperlink>
      <w:r>
        <w:rPr>
          <w:i/>
        </w:rPr>
        <w:t xml:space="preserve"> Инструкции № 157н)</w:t>
      </w:r>
    </w:p>
    <w:p w14:paraId="11F93592" w14:textId="77777777" w:rsidR="00865AF4" w:rsidRDefault="00865AF4" w:rsidP="00865AF4">
      <w:pPr>
        <w:pStyle w:val="2"/>
      </w:pPr>
      <w:bookmarkStart w:id="97" w:name="_ref_826258"/>
      <w:r>
        <w:lastRenderedPageBreak/>
        <w:t xml:space="preserve">Аналитический учет расчетов с поставщиками за поставленные материальные ценности, оказанные услуги, выполненные работы ведется в </w:t>
      </w:r>
      <w:r w:rsidRPr="00B76BEE">
        <w:t>Журнале операций расчетов с поставщиками и подрядчиками (ф. 0504071).</w:t>
      </w:r>
      <w:bookmarkEnd w:id="97"/>
    </w:p>
    <w:p w14:paraId="2088E88D" w14:textId="77777777" w:rsidR="00865AF4" w:rsidRDefault="00865AF4" w:rsidP="00865AF4">
      <w:r>
        <w:rPr>
          <w:i/>
        </w:rPr>
        <w:t xml:space="preserve">(Основание: </w:t>
      </w:r>
      <w:hyperlink r:id="rId168" w:history="1">
        <w:r>
          <w:rPr>
            <w:rStyle w:val="afc"/>
            <w:i/>
          </w:rPr>
          <w:t>п. 257</w:t>
        </w:r>
      </w:hyperlink>
      <w:r>
        <w:rPr>
          <w:i/>
        </w:rPr>
        <w:t xml:space="preserve"> Инструкции № 157н)</w:t>
      </w:r>
    </w:p>
    <w:p w14:paraId="3F4E19C7" w14:textId="77777777" w:rsidR="00865AF4" w:rsidRDefault="00865AF4" w:rsidP="00865AF4">
      <w:pPr>
        <w:pStyle w:val="2"/>
      </w:pPr>
      <w:bookmarkStart w:id="98" w:name="_ref_840807"/>
      <w:r>
        <w:t>Аналитический учет расчетов по платежам в бюджеты ведется в Карточке учета средств и расчетов (</w:t>
      </w:r>
      <w:hyperlink r:id="rId169" w:history="1">
        <w:r>
          <w:rPr>
            <w:rStyle w:val="afc"/>
          </w:rPr>
          <w:t>ф. 0504051</w:t>
        </w:r>
      </w:hyperlink>
      <w:r>
        <w:t>).</w:t>
      </w:r>
      <w:bookmarkEnd w:id="98"/>
    </w:p>
    <w:p w14:paraId="323FB5BE" w14:textId="77777777" w:rsidR="00865AF4" w:rsidRDefault="00865AF4" w:rsidP="00865AF4">
      <w:r>
        <w:rPr>
          <w:i/>
        </w:rPr>
        <w:t xml:space="preserve">(Основание: </w:t>
      </w:r>
      <w:hyperlink r:id="rId170" w:history="1">
        <w:r>
          <w:rPr>
            <w:rStyle w:val="afc"/>
            <w:i/>
          </w:rPr>
          <w:t>п. 264</w:t>
        </w:r>
      </w:hyperlink>
      <w:r>
        <w:rPr>
          <w:i/>
        </w:rPr>
        <w:t xml:space="preserve"> Инструкции № 157н)</w:t>
      </w:r>
    </w:p>
    <w:p w14:paraId="512C1AAE" w14:textId="77777777" w:rsidR="00865AF4" w:rsidRDefault="00865AF4" w:rsidP="00865AF4">
      <w:pPr>
        <w:pStyle w:val="2"/>
      </w:pPr>
      <w:bookmarkStart w:id="99" w:name="_ref_848105"/>
      <w:r>
        <w:t xml:space="preserve">Аналитический учет расчетов по оплате труда ведется в </w:t>
      </w:r>
      <w:r w:rsidRPr="00180287">
        <w:t xml:space="preserve">Журнале операций расчетов по оплате труда, денежному довольствию и стипендиям (ф. 0504051) по группе </w:t>
      </w:r>
      <w:proofErr w:type="spellStart"/>
      <w:r w:rsidRPr="00180287">
        <w:t>соттрудников</w:t>
      </w:r>
      <w:proofErr w:type="spellEnd"/>
      <w:r w:rsidRPr="00180287">
        <w:t xml:space="preserve"> «ОЦНТ» и в разрезе контрагентов. В группу «ОЦНТ» включаются сотрудники, оформленные в учреждении по трудовым договорам. При этом персонифицированный учет </w:t>
      </w:r>
      <w:r>
        <w:t>со</w:t>
      </w:r>
      <w:r w:rsidRPr="00180287">
        <w:t>трудников организован в программе 1С: Зарплата и кадры.</w:t>
      </w:r>
      <w:bookmarkEnd w:id="99"/>
    </w:p>
    <w:p w14:paraId="24086B31" w14:textId="77777777" w:rsidR="00865AF4" w:rsidRDefault="00865AF4" w:rsidP="00865AF4">
      <w:r>
        <w:rPr>
          <w:i/>
        </w:rPr>
        <w:t xml:space="preserve">(Основание: </w:t>
      </w:r>
      <w:hyperlink r:id="rId171" w:history="1">
        <w:r>
          <w:rPr>
            <w:rStyle w:val="afc"/>
            <w:i/>
          </w:rPr>
          <w:t>п. 257</w:t>
        </w:r>
      </w:hyperlink>
      <w:r>
        <w:rPr>
          <w:i/>
        </w:rPr>
        <w:t xml:space="preserve"> Инструкции № 157н)</w:t>
      </w:r>
    </w:p>
    <w:p w14:paraId="7204F271" w14:textId="77777777" w:rsidR="00865AF4" w:rsidRDefault="00865AF4" w:rsidP="00865AF4">
      <w:pPr>
        <w:pStyle w:val="2"/>
      </w:pPr>
      <w:bookmarkStart w:id="100" w:name="_ref_870026"/>
      <w:r>
        <w:t>В Табеле учета использования рабочего времени  (</w:t>
      </w:r>
      <w:hyperlink r:id="rId172" w:history="1">
        <w:r>
          <w:rPr>
            <w:rStyle w:val="afc"/>
          </w:rPr>
          <w:t>ф. 0504421</w:t>
        </w:r>
      </w:hyperlink>
      <w:r>
        <w:t>) отражаются фактические затраты рабочего времени.</w:t>
      </w:r>
      <w:bookmarkEnd w:id="100"/>
    </w:p>
    <w:p w14:paraId="42D5C95E" w14:textId="77777777" w:rsidR="00865AF4" w:rsidRDefault="00865AF4" w:rsidP="00865AF4">
      <w:r>
        <w:rPr>
          <w:i/>
        </w:rPr>
        <w:t xml:space="preserve">(Основание: Методические </w:t>
      </w:r>
      <w:hyperlink r:id="rId173" w:history="1">
        <w:r>
          <w:rPr>
            <w:rStyle w:val="afc"/>
            <w:i/>
          </w:rPr>
          <w:t>указания</w:t>
        </w:r>
      </w:hyperlink>
      <w:r>
        <w:rPr>
          <w:i/>
        </w:rPr>
        <w:t xml:space="preserve"> № 52н)</w:t>
      </w:r>
    </w:p>
    <w:p w14:paraId="1E9AFFC8" w14:textId="77777777" w:rsidR="00865AF4" w:rsidRDefault="00865AF4" w:rsidP="00865AF4">
      <w:pPr>
        <w:pStyle w:val="1"/>
        <w:numPr>
          <w:ilvl w:val="0"/>
          <w:numId w:val="1"/>
        </w:numPr>
      </w:pPr>
      <w:bookmarkStart w:id="101" w:name="_ref_1-f8de209f15c34c"/>
      <w:bookmarkEnd w:id="87"/>
      <w:r>
        <w:t>Финансовый результат</w:t>
      </w:r>
      <w:bookmarkEnd w:id="101"/>
    </w:p>
    <w:p w14:paraId="3B534CF6" w14:textId="77777777" w:rsidR="00865AF4" w:rsidRDefault="00865AF4" w:rsidP="00865AF4">
      <w:pPr>
        <w:pStyle w:val="2"/>
      </w:pPr>
      <w:bookmarkStart w:id="102" w:name="_ref_906690"/>
      <w:bookmarkStart w:id="103" w:name="_ref_1-4c671d0474494a"/>
      <w:r>
        <w:t>Доходы от реализации нефинансовых активов признаются на дату их реализации (перехода права собственности).</w:t>
      </w:r>
      <w:bookmarkEnd w:id="102"/>
    </w:p>
    <w:p w14:paraId="05BC40C7" w14:textId="77777777" w:rsidR="00865AF4" w:rsidRDefault="00865AF4" w:rsidP="00865AF4">
      <w:r w:rsidRPr="00040B0D">
        <w:t xml:space="preserve">Доходы от реализации услуг признаются на дату их фактического оказания </w:t>
      </w:r>
      <w:proofErr w:type="gramStart"/>
      <w:r w:rsidRPr="00040B0D">
        <w:t>согласно акта</w:t>
      </w:r>
      <w:proofErr w:type="gramEnd"/>
      <w:r w:rsidRPr="00040B0D">
        <w:t xml:space="preserve"> оказанных услуг.</w:t>
      </w:r>
    </w:p>
    <w:p w14:paraId="220DC9BE" w14:textId="77777777" w:rsidR="00865AF4" w:rsidRDefault="00865AF4" w:rsidP="00865AF4">
      <w:r w:rsidRPr="00E41F2A">
        <w:rPr>
          <w:i/>
        </w:rPr>
        <w:t xml:space="preserve"> </w:t>
      </w:r>
      <w:r>
        <w:rPr>
          <w:i/>
        </w:rPr>
        <w:t xml:space="preserve">(Основание: </w:t>
      </w:r>
      <w:hyperlink r:id="rId174" w:history="1">
        <w:r>
          <w:rPr>
            <w:rStyle w:val="afc"/>
            <w:i/>
          </w:rPr>
          <w:t>п. 9</w:t>
        </w:r>
      </w:hyperlink>
      <w:r>
        <w:rPr>
          <w:i/>
        </w:rPr>
        <w:t xml:space="preserve"> СГС "Учетная политика")</w:t>
      </w:r>
    </w:p>
    <w:p w14:paraId="06014163" w14:textId="77777777" w:rsidR="00865AF4" w:rsidRDefault="00865AF4" w:rsidP="00865AF4">
      <w:pPr>
        <w:pStyle w:val="2"/>
      </w:pPr>
      <w:r>
        <w:t>В бухгалтерском учете расчеты по НДС и налогу на прибыль отражаются по КОСГУ 189 «Иные доходы».</w:t>
      </w:r>
    </w:p>
    <w:p w14:paraId="793631C0" w14:textId="77777777" w:rsidR="00865AF4" w:rsidRDefault="00865AF4" w:rsidP="00865AF4">
      <w:pPr>
        <w:pStyle w:val="2"/>
      </w:pPr>
      <w:r>
        <w:t>При отражении в бухгалтерском учете доходов, расходов, фактов хозяйственной жизни, иных объектов бухгалтерского учета, возникающих в результате заключения учреждением  договоров подряда, возмездного оказания услуг, срок действия которых превышает один год (далее – долгосрочные договоры) и выполнения учреждением  работ (услуг) по долгосрочным договорам, а также при раскрытии в бухгалтерской (финансовой) отчетности информации о таких объектах бухгалтерского учета, если иное не установлено другими федеральными стандартами бухгалтерского учета для организаций государственного сектора, единой методологией бюджетного учета и бюджетной отчетности, установленной в соответствии с  нормативными правовыми актами, регулирующими ведение бухгалтерского учета и составление бухгалтерской (финансовой) отчетности) применяется Федеральный стандарт бухгалтерского учета для организаций государственного сектора "Долгосрочные договоры" (далее – СГС «Долгосрочные договоры»), утвержденный Приказом Министерства финансов Российской Федерации от 29 июня 2018 года № 145н.</w:t>
      </w:r>
    </w:p>
    <w:p w14:paraId="2F1F9B32" w14:textId="77777777" w:rsidR="00865AF4" w:rsidRDefault="00865AF4" w:rsidP="00865AF4">
      <w:pPr>
        <w:pStyle w:val="2"/>
      </w:pPr>
      <w:r>
        <w:t xml:space="preserve">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на дату подписания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14:paraId="6A919E29" w14:textId="77777777" w:rsidR="00865AF4" w:rsidRPr="00AC4C99" w:rsidRDefault="00865AF4" w:rsidP="00865AF4">
      <w:pPr>
        <w:pStyle w:val="2"/>
        <w:numPr>
          <w:ilvl w:val="0"/>
          <w:numId w:val="0"/>
        </w:numPr>
        <w:rPr>
          <w:i/>
        </w:rPr>
      </w:pPr>
      <w:r>
        <w:lastRenderedPageBreak/>
        <w:t xml:space="preserve">         </w:t>
      </w:r>
      <w:r w:rsidRPr="00AC4C99">
        <w:rPr>
          <w:i/>
        </w:rPr>
        <w:t xml:space="preserve">(Основание: </w:t>
      </w:r>
      <w:r w:rsidRPr="00AC4C99">
        <w:rPr>
          <w:i/>
          <w:u w:val="single"/>
        </w:rPr>
        <w:t>п. 11</w:t>
      </w:r>
      <w:r w:rsidRPr="00AC4C99">
        <w:rPr>
          <w:i/>
        </w:rPr>
        <w:t> СГС «Долгосрочные договоры», п. 301 Инструкции к Единому плану счетов № 157н.)</w:t>
      </w:r>
    </w:p>
    <w:p w14:paraId="6F6D724B" w14:textId="77777777" w:rsidR="00865AF4" w:rsidRDefault="00865AF4" w:rsidP="00865AF4">
      <w:pPr>
        <w:pStyle w:val="2"/>
      </w:pPr>
      <w:r>
        <w:t xml:space="preserve">Расходы учреждения, понесенные в связи с выполненными работами (оказанными услугами), формируют себестоимость выполнения работ по долгосрочному договору, за отчетный период, относимую на финансовый результат отчетного периода. </w:t>
      </w:r>
    </w:p>
    <w:p w14:paraId="54C69A8F" w14:textId="77777777" w:rsidR="00865AF4" w:rsidRPr="00AC4C99" w:rsidRDefault="00865AF4" w:rsidP="00865AF4">
      <w:pPr>
        <w:pStyle w:val="2"/>
        <w:numPr>
          <w:ilvl w:val="0"/>
          <w:numId w:val="0"/>
        </w:numPr>
        <w:rPr>
          <w:i/>
        </w:rPr>
      </w:pPr>
      <w:r>
        <w:t xml:space="preserve">       </w:t>
      </w:r>
      <w:r w:rsidRPr="00AC4C99">
        <w:rPr>
          <w:i/>
        </w:rPr>
        <w:t>(Основание: </w:t>
      </w:r>
      <w:r w:rsidRPr="00AC4C99">
        <w:rPr>
          <w:i/>
          <w:u w:val="single"/>
        </w:rPr>
        <w:t>п. 12</w:t>
      </w:r>
      <w:r w:rsidRPr="00AC4C99">
        <w:rPr>
          <w:i/>
        </w:rPr>
        <w:t> СГС «Долгосрочные договоры»).</w:t>
      </w:r>
    </w:p>
    <w:p w14:paraId="62244EC4" w14:textId="77777777" w:rsidR="00865AF4" w:rsidRDefault="00865AF4" w:rsidP="00865AF4">
      <w:pPr>
        <w:pStyle w:val="2"/>
      </w:pPr>
      <w:r>
        <w:t>На счете 401 40 «доходы будущих периодов» отражаются доходы, полученные (начисленные) в текущем году на основании соглашения о предоставлении субсидии в текущем и очередных финансовых годах, доходы в виде средств грантов. Доходы будущих периодов переносятся на доходы текущего года в соответствии с п. 9.1, 9.2, 9.3 настоящей Учетной политики. Отражения операций на счете 401 40 оформляется бухгалтерской справкой (</w:t>
      </w:r>
      <w:r w:rsidRPr="0070369C">
        <w:rPr>
          <w:u w:val="single"/>
        </w:rPr>
        <w:t>ф. 0504833</w:t>
      </w:r>
      <w:r>
        <w:t>).</w:t>
      </w:r>
    </w:p>
    <w:p w14:paraId="25EEA7D8" w14:textId="77777777" w:rsidR="00865AF4" w:rsidRDefault="00865AF4" w:rsidP="00865AF4">
      <w:r>
        <w:t>Отражение бухгалтерских записей по учету доходов будущих периодов осуществляется по соответствующим счетам аналитического учета счета:</w:t>
      </w:r>
    </w:p>
    <w:p w14:paraId="4FA9DFDC" w14:textId="77777777" w:rsidR="00865AF4" w:rsidRDefault="00865AF4" w:rsidP="00865AF4">
      <w:r>
        <w:t>401 41 "Доходы будущих периодов к признанию в текущем году";</w:t>
      </w:r>
    </w:p>
    <w:p w14:paraId="42FDE552" w14:textId="77777777" w:rsidR="00865AF4" w:rsidRPr="002A5C85" w:rsidRDefault="00865AF4" w:rsidP="00865AF4">
      <w:r>
        <w:t>401 49 "Доходы будущих периодов к признанию в очередные года".</w:t>
      </w:r>
    </w:p>
    <w:p w14:paraId="215351EF" w14:textId="77777777" w:rsidR="00865AF4" w:rsidRDefault="00865AF4" w:rsidP="00865AF4">
      <w:pPr>
        <w:rPr>
          <w:i/>
        </w:rPr>
      </w:pPr>
      <w:r>
        <w:rPr>
          <w:i/>
        </w:rPr>
        <w:t xml:space="preserve">(Основание: </w:t>
      </w:r>
      <w:hyperlink r:id="rId175" w:history="1">
        <w:r>
          <w:rPr>
            <w:rStyle w:val="afc"/>
            <w:i/>
          </w:rPr>
          <w:t>п. 30</w:t>
        </w:r>
      </w:hyperlink>
      <w:r>
        <w:rPr>
          <w:rStyle w:val="afc"/>
          <w:i/>
        </w:rPr>
        <w:t>1</w:t>
      </w:r>
      <w:r>
        <w:rPr>
          <w:i/>
        </w:rPr>
        <w:t xml:space="preserve"> Инструкции № 157н)</w:t>
      </w:r>
    </w:p>
    <w:p w14:paraId="147AFAD2" w14:textId="77777777" w:rsidR="00865AF4" w:rsidRDefault="00865AF4" w:rsidP="00865AF4">
      <w:pPr>
        <w:pStyle w:val="2"/>
      </w:pPr>
      <w:r>
        <w:t xml:space="preserve"> </w:t>
      </w:r>
      <w:r w:rsidRPr="003B6F98">
        <w:t>На расходы текущего периода (счет 109.61.000, 401.20.000) единовременно относятся следующие расходы в полной сумме произведенных затрат:</w:t>
      </w:r>
    </w:p>
    <w:p w14:paraId="4CF4F838" w14:textId="77777777" w:rsidR="00865AF4" w:rsidRDefault="00865AF4" w:rsidP="00865AF4">
      <w:r>
        <w:t>- информационно-консультационные услуги;</w:t>
      </w:r>
    </w:p>
    <w:p w14:paraId="6CE36371" w14:textId="77777777" w:rsidR="00865AF4" w:rsidRDefault="00865AF4" w:rsidP="00865AF4">
      <w:pPr>
        <w:pStyle w:val="ab"/>
        <w:numPr>
          <w:ilvl w:val="1"/>
          <w:numId w:val="6"/>
        </w:numPr>
        <w:spacing w:after="0"/>
        <w:ind w:left="426"/>
        <w:jc w:val="both"/>
      </w:pPr>
      <w:r>
        <w:t>приобретение неисключительного права пользования нематериальными активами сроком полезного использования 12 месяцев и менее.</w:t>
      </w:r>
    </w:p>
    <w:p w14:paraId="6A6AE3DA" w14:textId="77777777" w:rsidR="00865AF4" w:rsidRDefault="00865AF4" w:rsidP="00865AF4">
      <w:pPr>
        <w:pStyle w:val="2"/>
      </w:pPr>
      <w:r>
        <w:t>На счете 401 50 «расходы будущих периодов» учитываются расходы на:</w:t>
      </w:r>
      <w:bookmarkEnd w:id="103"/>
    </w:p>
    <w:p w14:paraId="21B42180" w14:textId="77777777" w:rsidR="00865AF4" w:rsidRDefault="00865AF4" w:rsidP="00865AF4">
      <w:pPr>
        <w:pStyle w:val="ab"/>
        <w:numPr>
          <w:ilvl w:val="1"/>
          <w:numId w:val="6"/>
        </w:numPr>
        <w:spacing w:after="0"/>
        <w:ind w:left="964"/>
        <w:jc w:val="both"/>
      </w:pPr>
      <w:r>
        <w:t>страхование имущества, гражданской ответственности.</w:t>
      </w:r>
    </w:p>
    <w:p w14:paraId="1675F648" w14:textId="77777777" w:rsidR="00865AF4" w:rsidRDefault="00865AF4" w:rsidP="00865AF4">
      <w:r>
        <w:rPr>
          <w:i/>
        </w:rPr>
        <w:t xml:space="preserve">(Основание: </w:t>
      </w:r>
      <w:hyperlink r:id="rId176" w:history="1">
        <w:r>
          <w:rPr>
            <w:rStyle w:val="afc"/>
            <w:i/>
          </w:rPr>
          <w:t>п. 302</w:t>
        </w:r>
      </w:hyperlink>
      <w:r>
        <w:rPr>
          <w:i/>
        </w:rPr>
        <w:t xml:space="preserve"> Инструкции № 157н)</w:t>
      </w:r>
    </w:p>
    <w:p w14:paraId="4675E646" w14:textId="77777777" w:rsidR="00865AF4" w:rsidRDefault="00865AF4" w:rsidP="00865AF4">
      <w:pPr>
        <w:pStyle w:val="2"/>
      </w:pPr>
      <w:bookmarkStart w:id="104" w:name="_ref_1-7b766f6e05004a"/>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4"/>
    </w:p>
    <w:p w14:paraId="340FD529" w14:textId="77777777" w:rsidR="00865AF4" w:rsidRDefault="00865AF4" w:rsidP="00865AF4">
      <w:r>
        <w:rPr>
          <w:i/>
        </w:rPr>
        <w:t xml:space="preserve">(Основание: </w:t>
      </w:r>
      <w:hyperlink r:id="rId177" w:history="1">
        <w:r>
          <w:rPr>
            <w:rStyle w:val="afc"/>
            <w:i/>
          </w:rPr>
          <w:t>п. 302</w:t>
        </w:r>
      </w:hyperlink>
      <w:r>
        <w:rPr>
          <w:i/>
        </w:rPr>
        <w:t xml:space="preserve"> Инструкции № 157н)</w:t>
      </w:r>
    </w:p>
    <w:p w14:paraId="5E71558B" w14:textId="77777777" w:rsidR="00865AF4" w:rsidRDefault="00865AF4" w:rsidP="00865AF4">
      <w:pPr>
        <w:pStyle w:val="2"/>
      </w:pPr>
      <w:bookmarkStart w:id="105"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5"/>
      <w:r>
        <w:t xml:space="preserve"> </w:t>
      </w:r>
    </w:p>
    <w:p w14:paraId="3CEB928F" w14:textId="77777777" w:rsidR="00865AF4" w:rsidRDefault="00865AF4" w:rsidP="00865AF4">
      <w:r>
        <w:rPr>
          <w:i/>
        </w:rPr>
        <w:t xml:space="preserve">(Основание: </w:t>
      </w:r>
      <w:hyperlink r:id="rId178" w:history="1">
        <w:r>
          <w:rPr>
            <w:rStyle w:val="afc"/>
            <w:i/>
          </w:rPr>
          <w:t>п. 302.1</w:t>
        </w:r>
      </w:hyperlink>
      <w:r>
        <w:rPr>
          <w:i/>
        </w:rPr>
        <w:t xml:space="preserve"> Инструкции № 157н)</w:t>
      </w:r>
    </w:p>
    <w:p w14:paraId="3462425B" w14:textId="77777777" w:rsidR="00865AF4" w:rsidRDefault="00865AF4" w:rsidP="00865AF4">
      <w:pPr>
        <w:pStyle w:val="2"/>
      </w:pPr>
      <w:bookmarkStart w:id="106" w:name="_ref_1-c1a65cda3f114f"/>
      <w:r>
        <w:t xml:space="preserve">Аналитический учет доходов и расходов будущих периодов, резервов предстоящих расходов ведется в Карточке учета средств и расчетов </w:t>
      </w:r>
      <w:hyperlink r:id="rId179" w:history="1">
        <w:r>
          <w:rPr>
            <w:rStyle w:val="afc"/>
          </w:rPr>
          <w:t>(ф. 0504051)</w:t>
        </w:r>
      </w:hyperlink>
      <w:r>
        <w:t>.</w:t>
      </w:r>
      <w:bookmarkEnd w:id="106"/>
    </w:p>
    <w:p w14:paraId="38985EB2" w14:textId="77777777" w:rsidR="00865AF4" w:rsidRDefault="00865AF4" w:rsidP="00865AF4">
      <w:r>
        <w:rPr>
          <w:i/>
        </w:rPr>
        <w:t xml:space="preserve">(Основание: </w:t>
      </w:r>
      <w:hyperlink r:id="rId180" w:history="1">
        <w:r>
          <w:rPr>
            <w:rStyle w:val="afc"/>
            <w:i/>
          </w:rPr>
          <w:t>п. 302.1</w:t>
        </w:r>
      </w:hyperlink>
      <w:r>
        <w:rPr>
          <w:i/>
        </w:rPr>
        <w:t xml:space="preserve"> Инструкции № 157н)</w:t>
      </w:r>
    </w:p>
    <w:p w14:paraId="4875B100" w14:textId="77777777" w:rsidR="00865AF4" w:rsidRDefault="00865AF4" w:rsidP="00865AF4">
      <w:pPr>
        <w:pStyle w:val="1"/>
        <w:numPr>
          <w:ilvl w:val="0"/>
          <w:numId w:val="1"/>
        </w:numPr>
      </w:pPr>
      <w:bookmarkStart w:id="107" w:name="_ref_1-74b24bac06b84f"/>
      <w:r>
        <w:t>Санкционирование расходов</w:t>
      </w:r>
      <w:bookmarkEnd w:id="107"/>
    </w:p>
    <w:p w14:paraId="66141AC6" w14:textId="77777777" w:rsidR="00865AF4" w:rsidRDefault="00865AF4" w:rsidP="00865AF4">
      <w:pPr>
        <w:pStyle w:val="2"/>
      </w:pPr>
      <w:bookmarkStart w:id="108" w:name="_ref_1-e5c3201eeb7540"/>
      <w:r>
        <w:t>Учет принимаемых обязательств осуществляется на основании:</w:t>
      </w:r>
      <w:bookmarkEnd w:id="108"/>
    </w:p>
    <w:p w14:paraId="2C540C9A" w14:textId="77777777" w:rsidR="00865AF4" w:rsidRDefault="00865AF4" w:rsidP="00865AF4">
      <w:pPr>
        <w:pStyle w:val="ab"/>
        <w:numPr>
          <w:ilvl w:val="1"/>
          <w:numId w:val="7"/>
        </w:numPr>
        <w:spacing w:after="0"/>
        <w:ind w:left="964"/>
        <w:jc w:val="both"/>
      </w:pPr>
      <w:r>
        <w:t>извещения о проведении конкурса, аукциона, торгов, запроса котировок, запроса предложений;</w:t>
      </w:r>
    </w:p>
    <w:p w14:paraId="2F742E49" w14:textId="77777777" w:rsidR="00865AF4" w:rsidRDefault="00865AF4" w:rsidP="00865AF4">
      <w:pPr>
        <w:pStyle w:val="ab"/>
        <w:numPr>
          <w:ilvl w:val="1"/>
          <w:numId w:val="7"/>
        </w:numPr>
        <w:spacing w:after="0"/>
        <w:ind w:left="964"/>
        <w:jc w:val="both"/>
      </w:pPr>
      <w:r>
        <w:lastRenderedPageBreak/>
        <w:t>приглашения принять участие в определении поставщика (подрядчика, исполнителя);</w:t>
      </w:r>
    </w:p>
    <w:p w14:paraId="17208528" w14:textId="77777777" w:rsidR="00865AF4" w:rsidRDefault="00865AF4" w:rsidP="00865AF4">
      <w:pPr>
        <w:pStyle w:val="ab"/>
        <w:numPr>
          <w:ilvl w:val="1"/>
          <w:numId w:val="7"/>
        </w:numPr>
        <w:spacing w:after="0"/>
        <w:ind w:left="964"/>
        <w:jc w:val="both"/>
      </w:pPr>
      <w:r>
        <w:t>протокола конкурсной комиссии;</w:t>
      </w:r>
    </w:p>
    <w:p w14:paraId="55A112D1" w14:textId="77777777" w:rsidR="00865AF4" w:rsidRDefault="00865AF4" w:rsidP="00865AF4">
      <w:pPr>
        <w:pStyle w:val="ab"/>
        <w:numPr>
          <w:ilvl w:val="1"/>
          <w:numId w:val="7"/>
        </w:numPr>
        <w:spacing w:after="0"/>
        <w:ind w:left="964"/>
        <w:jc w:val="both"/>
      </w:pPr>
      <w:r>
        <w:t>бухгалтерской справки (</w:t>
      </w:r>
      <w:hyperlink r:id="rId181" w:history="1">
        <w:r>
          <w:rPr>
            <w:rStyle w:val="afc"/>
          </w:rPr>
          <w:t>ф. 0504833</w:t>
        </w:r>
      </w:hyperlink>
      <w:r>
        <w:t>).</w:t>
      </w:r>
    </w:p>
    <w:p w14:paraId="1F5BBA1D" w14:textId="77777777" w:rsidR="00865AF4" w:rsidRDefault="00865AF4" w:rsidP="00865AF4">
      <w:r>
        <w:rPr>
          <w:i/>
        </w:rPr>
        <w:t>(Основание:</w:t>
      </w:r>
      <w:r>
        <w:t xml:space="preserve"> </w:t>
      </w:r>
      <w:hyperlink r:id="rId182" w:history="1">
        <w:r>
          <w:rPr>
            <w:rStyle w:val="afc"/>
            <w:i/>
          </w:rPr>
          <w:t>п. 3 ст. 219</w:t>
        </w:r>
      </w:hyperlink>
      <w:r>
        <w:rPr>
          <w:i/>
        </w:rPr>
        <w:t xml:space="preserve"> БК РФ, </w:t>
      </w:r>
      <w:hyperlink r:id="rId183" w:history="1">
        <w:r>
          <w:rPr>
            <w:rStyle w:val="afc"/>
            <w:i/>
          </w:rPr>
          <w:t>п. 318</w:t>
        </w:r>
      </w:hyperlink>
      <w:r>
        <w:rPr>
          <w:i/>
        </w:rPr>
        <w:t xml:space="preserve"> Инструкции № 157н, </w:t>
      </w:r>
      <w:hyperlink r:id="rId184" w:history="1">
        <w:r>
          <w:rPr>
            <w:rStyle w:val="afc"/>
            <w:i/>
          </w:rPr>
          <w:t>п. 9</w:t>
        </w:r>
      </w:hyperlink>
      <w:r>
        <w:rPr>
          <w:i/>
        </w:rPr>
        <w:t xml:space="preserve"> СГС "Учетная политика")</w:t>
      </w:r>
    </w:p>
    <w:p w14:paraId="1CFFAA60" w14:textId="77777777" w:rsidR="00865AF4" w:rsidRDefault="00865AF4" w:rsidP="00865AF4">
      <w:pPr>
        <w:pStyle w:val="2"/>
      </w:pPr>
      <w:bookmarkStart w:id="109" w:name="_ref_1-731c7ac1727547"/>
      <w:r>
        <w:t>Учет обязательств осуществляется на основании:</w:t>
      </w:r>
      <w:bookmarkEnd w:id="109"/>
    </w:p>
    <w:p w14:paraId="1737F56D" w14:textId="77777777" w:rsidR="00865AF4" w:rsidRDefault="00865AF4" w:rsidP="00865AF4">
      <w:pPr>
        <w:pStyle w:val="ab"/>
        <w:numPr>
          <w:ilvl w:val="1"/>
          <w:numId w:val="8"/>
        </w:numPr>
        <w:spacing w:after="0"/>
        <w:ind w:left="964"/>
        <w:jc w:val="both"/>
      </w:pPr>
      <w:r>
        <w:t>распорядительного документа об утверждении штатного расписания с расчетом годового фонда оплаты труда;</w:t>
      </w:r>
    </w:p>
    <w:p w14:paraId="58CF1430" w14:textId="77777777" w:rsidR="00865AF4" w:rsidRDefault="00865AF4" w:rsidP="00865AF4">
      <w:pPr>
        <w:pStyle w:val="ab"/>
        <w:numPr>
          <w:ilvl w:val="1"/>
          <w:numId w:val="8"/>
        </w:numPr>
        <w:spacing w:after="0"/>
        <w:ind w:left="964"/>
        <w:jc w:val="both"/>
      </w:pPr>
      <w:r>
        <w:t>договора (контракта) на поставку товаров, выполнение работ, оказание услуг;</w:t>
      </w:r>
    </w:p>
    <w:p w14:paraId="1B465B1E" w14:textId="77777777" w:rsidR="00865AF4" w:rsidRDefault="00865AF4" w:rsidP="00865AF4">
      <w:pPr>
        <w:pStyle w:val="ab"/>
        <w:numPr>
          <w:ilvl w:val="1"/>
          <w:numId w:val="8"/>
        </w:numPr>
        <w:spacing w:after="0"/>
        <w:ind w:left="964"/>
        <w:jc w:val="both"/>
      </w:pPr>
      <w:r>
        <w:t>при отсутствии договора - акта выполненных работ (оказанных услуг), счета;</w:t>
      </w:r>
    </w:p>
    <w:p w14:paraId="75225407" w14:textId="77777777" w:rsidR="00865AF4" w:rsidRDefault="00865AF4" w:rsidP="00865AF4">
      <w:pPr>
        <w:pStyle w:val="ab"/>
        <w:numPr>
          <w:ilvl w:val="1"/>
          <w:numId w:val="8"/>
        </w:numPr>
        <w:spacing w:after="0"/>
        <w:ind w:left="964"/>
        <w:jc w:val="both"/>
      </w:pPr>
      <w:r>
        <w:t>исполнительного листа, судебного приказа;</w:t>
      </w:r>
    </w:p>
    <w:p w14:paraId="40FE9158" w14:textId="77777777" w:rsidR="00865AF4" w:rsidRDefault="00865AF4" w:rsidP="00865AF4">
      <w:pPr>
        <w:pStyle w:val="ab"/>
        <w:numPr>
          <w:ilvl w:val="1"/>
          <w:numId w:val="8"/>
        </w:numPr>
        <w:spacing w:after="0"/>
        <w:ind w:left="964"/>
        <w:jc w:val="both"/>
      </w:pPr>
      <w:r>
        <w:t>налоговой декларации, налогового расчета (расчета авансовых платежей), расчета по страховым взносам;</w:t>
      </w:r>
    </w:p>
    <w:p w14:paraId="011AC01A" w14:textId="77777777" w:rsidR="00865AF4" w:rsidRDefault="00865AF4" w:rsidP="00865AF4">
      <w:pPr>
        <w:pStyle w:val="ab"/>
        <w:numPr>
          <w:ilvl w:val="1"/>
          <w:numId w:val="8"/>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7A4864D5" w14:textId="77777777" w:rsidR="00865AF4" w:rsidRDefault="00865AF4" w:rsidP="00865AF4">
      <w:pPr>
        <w:pStyle w:val="ab"/>
        <w:numPr>
          <w:ilvl w:val="1"/>
          <w:numId w:val="8"/>
        </w:numPr>
        <w:spacing w:after="0"/>
        <w:ind w:left="964"/>
        <w:jc w:val="both"/>
      </w:pPr>
      <w:r>
        <w:t>согласованного руководителем заявления о выдаче под отчет денежных средств или авансового отчета.</w:t>
      </w:r>
    </w:p>
    <w:p w14:paraId="465132D8" w14:textId="77777777" w:rsidR="00865AF4" w:rsidRDefault="00865AF4" w:rsidP="00865AF4">
      <w:r>
        <w:rPr>
          <w:i/>
        </w:rPr>
        <w:t>(Основание:</w:t>
      </w:r>
      <w:r>
        <w:t xml:space="preserve"> </w:t>
      </w:r>
      <w:hyperlink r:id="rId185" w:history="1">
        <w:r>
          <w:rPr>
            <w:rStyle w:val="afc"/>
            <w:i/>
          </w:rPr>
          <w:t>п. 3 ст. 219</w:t>
        </w:r>
      </w:hyperlink>
      <w:r>
        <w:rPr>
          <w:i/>
        </w:rPr>
        <w:t xml:space="preserve"> БК РФ, </w:t>
      </w:r>
      <w:hyperlink r:id="rId186" w:history="1">
        <w:r>
          <w:rPr>
            <w:rStyle w:val="afc"/>
            <w:i/>
          </w:rPr>
          <w:t>п. 318</w:t>
        </w:r>
      </w:hyperlink>
      <w:r>
        <w:rPr>
          <w:i/>
        </w:rPr>
        <w:t xml:space="preserve"> Инструкции № 157н, </w:t>
      </w:r>
      <w:hyperlink r:id="rId187" w:history="1">
        <w:r>
          <w:rPr>
            <w:rStyle w:val="afc"/>
            <w:i/>
          </w:rPr>
          <w:t>п. 9</w:t>
        </w:r>
      </w:hyperlink>
      <w:r>
        <w:rPr>
          <w:i/>
        </w:rPr>
        <w:t xml:space="preserve"> СГС "Учетная политика")</w:t>
      </w:r>
    </w:p>
    <w:p w14:paraId="34186A67" w14:textId="77777777" w:rsidR="00865AF4" w:rsidRDefault="00865AF4" w:rsidP="00865AF4">
      <w:pPr>
        <w:pStyle w:val="2"/>
      </w:pPr>
      <w:bookmarkStart w:id="110" w:name="_ref_1-0fc9698131ea4c"/>
      <w:r>
        <w:t>Учет денежных обязательств осуществляется на основании:</w:t>
      </w:r>
      <w:bookmarkEnd w:id="110"/>
    </w:p>
    <w:p w14:paraId="27B6B468" w14:textId="77777777" w:rsidR="00865AF4" w:rsidRDefault="00865AF4" w:rsidP="00865AF4">
      <w:pPr>
        <w:pStyle w:val="ab"/>
        <w:numPr>
          <w:ilvl w:val="1"/>
          <w:numId w:val="9"/>
        </w:numPr>
        <w:spacing w:after="0"/>
        <w:ind w:left="964"/>
        <w:jc w:val="both"/>
      </w:pPr>
      <w:r>
        <w:t>расчетной ведомости (</w:t>
      </w:r>
      <w:hyperlink r:id="rId188" w:history="1">
        <w:r>
          <w:rPr>
            <w:rStyle w:val="afc"/>
          </w:rPr>
          <w:t>ф. 0504402</w:t>
        </w:r>
      </w:hyperlink>
      <w:r>
        <w:t>);</w:t>
      </w:r>
    </w:p>
    <w:p w14:paraId="2733BC18" w14:textId="77777777" w:rsidR="00865AF4" w:rsidRDefault="00865AF4" w:rsidP="00865AF4">
      <w:pPr>
        <w:pStyle w:val="ab"/>
        <w:numPr>
          <w:ilvl w:val="1"/>
          <w:numId w:val="9"/>
        </w:numPr>
        <w:spacing w:after="0"/>
        <w:ind w:left="964"/>
        <w:jc w:val="both"/>
      </w:pPr>
      <w:r>
        <w:t>бухгалтерской справки (</w:t>
      </w:r>
      <w:hyperlink r:id="rId189" w:history="1">
        <w:r>
          <w:rPr>
            <w:rStyle w:val="afc"/>
          </w:rPr>
          <w:t>ф. 0504833</w:t>
        </w:r>
      </w:hyperlink>
      <w:r>
        <w:t>);</w:t>
      </w:r>
    </w:p>
    <w:p w14:paraId="06C3B50C" w14:textId="77777777" w:rsidR="00865AF4" w:rsidRDefault="00865AF4" w:rsidP="00865AF4">
      <w:pPr>
        <w:pStyle w:val="ab"/>
        <w:numPr>
          <w:ilvl w:val="1"/>
          <w:numId w:val="9"/>
        </w:numPr>
        <w:spacing w:after="0"/>
        <w:ind w:left="964"/>
        <w:jc w:val="both"/>
      </w:pPr>
      <w:r>
        <w:t>акта выполненных работ;</w:t>
      </w:r>
    </w:p>
    <w:p w14:paraId="1D05360C" w14:textId="77777777" w:rsidR="00865AF4" w:rsidRDefault="00865AF4" w:rsidP="00865AF4">
      <w:pPr>
        <w:pStyle w:val="ab"/>
        <w:numPr>
          <w:ilvl w:val="1"/>
          <w:numId w:val="9"/>
        </w:numPr>
        <w:spacing w:after="0"/>
        <w:ind w:left="964"/>
        <w:jc w:val="both"/>
      </w:pPr>
      <w:r>
        <w:t>акта об оказании услуг;</w:t>
      </w:r>
    </w:p>
    <w:p w14:paraId="6BF73609" w14:textId="77777777" w:rsidR="00865AF4" w:rsidRDefault="00865AF4" w:rsidP="00865AF4">
      <w:pPr>
        <w:pStyle w:val="ab"/>
        <w:numPr>
          <w:ilvl w:val="1"/>
          <w:numId w:val="9"/>
        </w:numPr>
        <w:spacing w:after="0"/>
        <w:ind w:left="964"/>
        <w:jc w:val="both"/>
      </w:pPr>
      <w:r>
        <w:t>акта приема-передачи;</w:t>
      </w:r>
    </w:p>
    <w:p w14:paraId="05E0E2A5" w14:textId="77777777" w:rsidR="00865AF4" w:rsidRDefault="00865AF4" w:rsidP="00865AF4">
      <w:pPr>
        <w:pStyle w:val="ab"/>
        <w:numPr>
          <w:ilvl w:val="1"/>
          <w:numId w:val="9"/>
        </w:numPr>
        <w:spacing w:after="0"/>
        <w:ind w:left="964"/>
        <w:jc w:val="both"/>
      </w:pPr>
      <w:r>
        <w:t>договора в случае осуществления авансовых платежей в соответствии с его условиями;</w:t>
      </w:r>
    </w:p>
    <w:p w14:paraId="1F6392A9" w14:textId="77777777" w:rsidR="00865AF4" w:rsidRDefault="00865AF4" w:rsidP="00865AF4">
      <w:pPr>
        <w:pStyle w:val="ab"/>
        <w:numPr>
          <w:ilvl w:val="1"/>
          <w:numId w:val="9"/>
        </w:numPr>
        <w:spacing w:after="0"/>
        <w:ind w:left="964"/>
        <w:jc w:val="both"/>
      </w:pPr>
      <w:r>
        <w:t>авансового отчета (</w:t>
      </w:r>
      <w:hyperlink r:id="rId190" w:history="1">
        <w:r>
          <w:rPr>
            <w:rStyle w:val="afc"/>
          </w:rPr>
          <w:t>ф. 0504505</w:t>
        </w:r>
      </w:hyperlink>
      <w:r>
        <w:t>);</w:t>
      </w:r>
    </w:p>
    <w:p w14:paraId="49FE1225" w14:textId="77777777" w:rsidR="00865AF4" w:rsidRDefault="00865AF4" w:rsidP="00865AF4">
      <w:pPr>
        <w:pStyle w:val="ab"/>
        <w:numPr>
          <w:ilvl w:val="1"/>
          <w:numId w:val="9"/>
        </w:numPr>
        <w:spacing w:after="0"/>
        <w:ind w:left="964"/>
        <w:jc w:val="both"/>
      </w:pPr>
      <w:r>
        <w:t>справки-расчета;</w:t>
      </w:r>
    </w:p>
    <w:p w14:paraId="330AEA7C" w14:textId="77777777" w:rsidR="00865AF4" w:rsidRDefault="00865AF4" w:rsidP="00865AF4">
      <w:pPr>
        <w:pStyle w:val="ab"/>
        <w:numPr>
          <w:ilvl w:val="1"/>
          <w:numId w:val="9"/>
        </w:numPr>
        <w:spacing w:after="0"/>
        <w:ind w:left="964"/>
        <w:jc w:val="both"/>
      </w:pPr>
      <w:r>
        <w:t>счета;</w:t>
      </w:r>
    </w:p>
    <w:p w14:paraId="44D2771B" w14:textId="77777777" w:rsidR="00865AF4" w:rsidRDefault="00865AF4" w:rsidP="00865AF4">
      <w:pPr>
        <w:pStyle w:val="ab"/>
        <w:numPr>
          <w:ilvl w:val="1"/>
          <w:numId w:val="9"/>
        </w:numPr>
        <w:spacing w:after="0"/>
        <w:ind w:left="964"/>
        <w:jc w:val="both"/>
      </w:pPr>
      <w:r>
        <w:t>счета-фактуры;</w:t>
      </w:r>
    </w:p>
    <w:p w14:paraId="59301B67" w14:textId="77777777" w:rsidR="00865AF4" w:rsidRDefault="00865AF4" w:rsidP="00865AF4">
      <w:pPr>
        <w:pStyle w:val="ab"/>
        <w:numPr>
          <w:ilvl w:val="1"/>
          <w:numId w:val="9"/>
        </w:numPr>
        <w:spacing w:after="0"/>
        <w:ind w:left="964"/>
        <w:jc w:val="both"/>
      </w:pPr>
      <w:r>
        <w:t>товарной накладной (ТОРГ-12) (</w:t>
      </w:r>
      <w:hyperlink r:id="rId191" w:history="1">
        <w:r>
          <w:rPr>
            <w:rStyle w:val="afc"/>
          </w:rPr>
          <w:t>ф. 0330212</w:t>
        </w:r>
      </w:hyperlink>
      <w:r>
        <w:t>);</w:t>
      </w:r>
    </w:p>
    <w:p w14:paraId="25981B08" w14:textId="77777777" w:rsidR="00865AF4" w:rsidRDefault="00865AF4" w:rsidP="00865AF4">
      <w:pPr>
        <w:pStyle w:val="ab"/>
        <w:numPr>
          <w:ilvl w:val="1"/>
          <w:numId w:val="9"/>
        </w:numPr>
        <w:spacing w:after="0"/>
        <w:ind w:left="964"/>
        <w:jc w:val="both"/>
      </w:pPr>
      <w:r>
        <w:t>универсального передаточного документа;</w:t>
      </w:r>
    </w:p>
    <w:p w14:paraId="5751C8DD" w14:textId="77777777" w:rsidR="00865AF4" w:rsidRDefault="00865AF4" w:rsidP="00865AF4">
      <w:pPr>
        <w:pStyle w:val="ab"/>
        <w:numPr>
          <w:ilvl w:val="1"/>
          <w:numId w:val="9"/>
        </w:numPr>
        <w:spacing w:after="0"/>
        <w:ind w:left="964"/>
        <w:jc w:val="both"/>
      </w:pPr>
      <w:r>
        <w:t>чека;</w:t>
      </w:r>
    </w:p>
    <w:p w14:paraId="7793A0A5" w14:textId="77777777" w:rsidR="00865AF4" w:rsidRDefault="00865AF4" w:rsidP="00865AF4">
      <w:pPr>
        <w:pStyle w:val="ab"/>
        <w:numPr>
          <w:ilvl w:val="1"/>
          <w:numId w:val="9"/>
        </w:numPr>
        <w:spacing w:after="0"/>
        <w:ind w:left="964"/>
        <w:jc w:val="both"/>
      </w:pPr>
      <w:r>
        <w:t>квитанции;</w:t>
      </w:r>
    </w:p>
    <w:p w14:paraId="7586DC63" w14:textId="77777777" w:rsidR="00865AF4" w:rsidRDefault="00865AF4" w:rsidP="00865AF4">
      <w:pPr>
        <w:pStyle w:val="ab"/>
        <w:numPr>
          <w:ilvl w:val="1"/>
          <w:numId w:val="9"/>
        </w:numPr>
        <w:spacing w:after="0"/>
        <w:ind w:left="964"/>
        <w:jc w:val="both"/>
      </w:pPr>
      <w:r>
        <w:t>исполнительного листа, судебного приказа;</w:t>
      </w:r>
    </w:p>
    <w:p w14:paraId="51C1CB4F" w14:textId="77777777" w:rsidR="00865AF4" w:rsidRDefault="00865AF4" w:rsidP="00865AF4">
      <w:pPr>
        <w:pStyle w:val="ab"/>
        <w:numPr>
          <w:ilvl w:val="1"/>
          <w:numId w:val="9"/>
        </w:numPr>
        <w:spacing w:after="0"/>
        <w:ind w:left="964"/>
        <w:jc w:val="both"/>
      </w:pPr>
      <w:r>
        <w:t>налоговой декларации, налогового расчета (расчета авансовых платежей), расчета по страховым взносам;</w:t>
      </w:r>
    </w:p>
    <w:p w14:paraId="12A16D98" w14:textId="77777777" w:rsidR="00865AF4" w:rsidRDefault="00865AF4" w:rsidP="00865AF4">
      <w:pPr>
        <w:pStyle w:val="ab"/>
        <w:numPr>
          <w:ilvl w:val="1"/>
          <w:numId w:val="9"/>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55F6162B" w14:textId="77777777" w:rsidR="00865AF4" w:rsidRDefault="00865AF4" w:rsidP="00865AF4">
      <w:pPr>
        <w:pStyle w:val="ab"/>
        <w:numPr>
          <w:ilvl w:val="1"/>
          <w:numId w:val="9"/>
        </w:numPr>
        <w:spacing w:after="0"/>
        <w:ind w:left="964"/>
        <w:jc w:val="both"/>
      </w:pPr>
      <w:r>
        <w:t>согласованного руководителем заявления о выдаче под отчет денежных средств.</w:t>
      </w:r>
    </w:p>
    <w:p w14:paraId="5CBD4111" w14:textId="77777777" w:rsidR="00865AF4" w:rsidRDefault="00865AF4" w:rsidP="00865AF4">
      <w:r>
        <w:rPr>
          <w:i/>
        </w:rPr>
        <w:t>(Основание:</w:t>
      </w:r>
      <w:r>
        <w:t xml:space="preserve"> </w:t>
      </w:r>
      <w:hyperlink r:id="rId192" w:history="1">
        <w:r>
          <w:rPr>
            <w:rStyle w:val="afc"/>
            <w:i/>
          </w:rPr>
          <w:t>п. 4 ст. 219</w:t>
        </w:r>
      </w:hyperlink>
      <w:r>
        <w:rPr>
          <w:i/>
        </w:rPr>
        <w:t xml:space="preserve"> БК РФ, </w:t>
      </w:r>
      <w:hyperlink r:id="rId193" w:history="1">
        <w:r>
          <w:rPr>
            <w:rStyle w:val="afc"/>
            <w:i/>
          </w:rPr>
          <w:t>п. 318</w:t>
        </w:r>
      </w:hyperlink>
      <w:r>
        <w:rPr>
          <w:i/>
        </w:rPr>
        <w:t xml:space="preserve"> Инструкции № 157н)</w:t>
      </w:r>
    </w:p>
    <w:p w14:paraId="63761406" w14:textId="77777777" w:rsidR="00865AF4" w:rsidRDefault="00865AF4" w:rsidP="00865AF4">
      <w:pPr>
        <w:pStyle w:val="1"/>
        <w:numPr>
          <w:ilvl w:val="0"/>
          <w:numId w:val="1"/>
        </w:numPr>
      </w:pPr>
      <w:bookmarkStart w:id="111" w:name="_ref_1-cd5bee3996f042"/>
      <w:r>
        <w:t>Обесценение активов</w:t>
      </w:r>
      <w:bookmarkEnd w:id="111"/>
    </w:p>
    <w:p w14:paraId="43EB04C5" w14:textId="77777777" w:rsidR="00865AF4" w:rsidRDefault="00865AF4" w:rsidP="00865AF4">
      <w:pPr>
        <w:pStyle w:val="2"/>
      </w:pPr>
      <w:bookmarkStart w:id="112"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2"/>
    </w:p>
    <w:p w14:paraId="2A22C432" w14:textId="77777777" w:rsidR="00865AF4" w:rsidRDefault="00865AF4" w:rsidP="00865AF4">
      <w:r>
        <w:rPr>
          <w:i/>
        </w:rPr>
        <w:t xml:space="preserve">(Основание: </w:t>
      </w:r>
      <w:hyperlink r:id="rId194" w:history="1">
        <w:r>
          <w:rPr>
            <w:rStyle w:val="afc"/>
            <w:i/>
          </w:rPr>
          <w:t>п. 9</w:t>
        </w:r>
      </w:hyperlink>
      <w:r>
        <w:rPr>
          <w:i/>
        </w:rPr>
        <w:t xml:space="preserve"> СГС "Учетная политика", </w:t>
      </w:r>
      <w:hyperlink r:id="rId195" w:history="1">
        <w:r>
          <w:rPr>
            <w:rStyle w:val="afc"/>
            <w:i/>
          </w:rPr>
          <w:t>п. п. 5</w:t>
        </w:r>
      </w:hyperlink>
      <w:r>
        <w:rPr>
          <w:i/>
        </w:rPr>
        <w:t xml:space="preserve">, </w:t>
      </w:r>
      <w:hyperlink r:id="rId196" w:history="1">
        <w:r>
          <w:rPr>
            <w:rStyle w:val="afc"/>
            <w:i/>
          </w:rPr>
          <w:t>6</w:t>
        </w:r>
      </w:hyperlink>
      <w:r>
        <w:rPr>
          <w:i/>
        </w:rPr>
        <w:t xml:space="preserve"> СГС "Обесценение активов")</w:t>
      </w:r>
    </w:p>
    <w:p w14:paraId="12CD88B6" w14:textId="77777777" w:rsidR="00865AF4" w:rsidRDefault="00865AF4" w:rsidP="00865AF4">
      <w:pPr>
        <w:pStyle w:val="2"/>
      </w:pPr>
      <w:bookmarkStart w:id="113" w:name="_ref_1-6e81dd5844cc4d"/>
      <w: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7" w:history="1">
        <w:r>
          <w:rPr>
            <w:rStyle w:val="afc"/>
          </w:rPr>
          <w:t>(ф. 0504087)</w:t>
        </w:r>
      </w:hyperlink>
      <w:r>
        <w:t>.</w:t>
      </w:r>
      <w:bookmarkEnd w:id="113"/>
    </w:p>
    <w:p w14:paraId="720259B9" w14:textId="77777777" w:rsidR="00865AF4" w:rsidRDefault="00865AF4" w:rsidP="00865AF4">
      <w:r>
        <w:rPr>
          <w:i/>
        </w:rPr>
        <w:t xml:space="preserve">(Основание: </w:t>
      </w:r>
      <w:hyperlink r:id="rId198" w:history="1">
        <w:r>
          <w:rPr>
            <w:rStyle w:val="afc"/>
            <w:i/>
          </w:rPr>
          <w:t>п. п. 6</w:t>
        </w:r>
      </w:hyperlink>
      <w:r>
        <w:rPr>
          <w:i/>
        </w:rPr>
        <w:t xml:space="preserve">, </w:t>
      </w:r>
      <w:hyperlink r:id="rId199" w:history="1">
        <w:r>
          <w:rPr>
            <w:rStyle w:val="afc"/>
            <w:i/>
          </w:rPr>
          <w:t>18</w:t>
        </w:r>
      </w:hyperlink>
      <w:r>
        <w:rPr>
          <w:i/>
        </w:rPr>
        <w:t xml:space="preserve"> СГС "Обесценение активов")</w:t>
      </w:r>
    </w:p>
    <w:p w14:paraId="5F390378" w14:textId="77777777" w:rsidR="00865AF4" w:rsidRDefault="00865AF4" w:rsidP="00865AF4">
      <w:pPr>
        <w:pStyle w:val="2"/>
      </w:pPr>
      <w:bookmarkStart w:id="114"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4"/>
    </w:p>
    <w:p w14:paraId="2946F6C6" w14:textId="77777777" w:rsidR="00865AF4" w:rsidRDefault="00865AF4" w:rsidP="00865AF4">
      <w:r>
        <w:rPr>
          <w:i/>
        </w:rPr>
        <w:t xml:space="preserve">(Основание: </w:t>
      </w:r>
      <w:hyperlink r:id="rId200" w:history="1">
        <w:r>
          <w:rPr>
            <w:rStyle w:val="afc"/>
            <w:i/>
          </w:rPr>
          <w:t>п. 9</w:t>
        </w:r>
      </w:hyperlink>
      <w:r>
        <w:rPr>
          <w:i/>
        </w:rPr>
        <w:t xml:space="preserve"> СГС "Учетная политика")</w:t>
      </w:r>
    </w:p>
    <w:p w14:paraId="2275DE27" w14:textId="77777777" w:rsidR="00865AF4" w:rsidRDefault="00865AF4" w:rsidP="00865AF4">
      <w:pPr>
        <w:pStyle w:val="2"/>
      </w:pPr>
      <w:bookmarkStart w:id="115"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5"/>
    </w:p>
    <w:p w14:paraId="1ED837F1" w14:textId="77777777" w:rsidR="00865AF4" w:rsidRDefault="00865AF4" w:rsidP="00865AF4">
      <w:r>
        <w:t>В случае если предлагается решение о проведении оценки, также указывается оптимальный метод определения справедливой стоимости актива.</w:t>
      </w:r>
    </w:p>
    <w:p w14:paraId="67E6CDBF" w14:textId="77777777" w:rsidR="00865AF4" w:rsidRDefault="00865AF4" w:rsidP="00865AF4">
      <w:r>
        <w:rPr>
          <w:i/>
        </w:rPr>
        <w:t xml:space="preserve">(Основание: </w:t>
      </w:r>
      <w:hyperlink r:id="rId201" w:history="1">
        <w:r>
          <w:rPr>
            <w:rStyle w:val="afc"/>
            <w:i/>
          </w:rPr>
          <w:t>п. 9</w:t>
        </w:r>
      </w:hyperlink>
      <w:r>
        <w:rPr>
          <w:i/>
        </w:rPr>
        <w:t xml:space="preserve"> СГС "Учетная политика", </w:t>
      </w:r>
      <w:hyperlink r:id="rId202" w:history="1">
        <w:r>
          <w:rPr>
            <w:rStyle w:val="afc"/>
            <w:i/>
          </w:rPr>
          <w:t>п. п. 10</w:t>
        </w:r>
      </w:hyperlink>
      <w:r>
        <w:rPr>
          <w:i/>
        </w:rPr>
        <w:t xml:space="preserve">, </w:t>
      </w:r>
      <w:hyperlink r:id="rId203" w:history="1">
        <w:r>
          <w:rPr>
            <w:rStyle w:val="afc"/>
            <w:i/>
          </w:rPr>
          <w:t>11</w:t>
        </w:r>
      </w:hyperlink>
      <w:r>
        <w:rPr>
          <w:i/>
        </w:rPr>
        <w:t xml:space="preserve"> СГС "Обесценение активов")</w:t>
      </w:r>
    </w:p>
    <w:p w14:paraId="1C70173E" w14:textId="77777777" w:rsidR="00865AF4" w:rsidRDefault="00865AF4" w:rsidP="00865AF4">
      <w:pPr>
        <w:pStyle w:val="2"/>
      </w:pPr>
      <w:bookmarkStart w:id="116" w:name="_ref_1-b9a1ad4195284f"/>
      <w:r>
        <w:t>При выявлении признаков возможного обесценения (снижения убытка) директор принимает решение о необходимости (об отсутствии необходимости) определения справедливой стоимости такого актива.</w:t>
      </w:r>
      <w:bookmarkEnd w:id="116"/>
    </w:p>
    <w:p w14:paraId="13386CDC" w14:textId="77777777" w:rsidR="00865AF4" w:rsidRDefault="00865AF4" w:rsidP="00865AF4">
      <w:pPr>
        <w:pStyle w:val="2"/>
      </w:pPr>
      <w:bookmarkStart w:id="117" w:name="_ref_1-f41b250cef1342"/>
      <w:r>
        <w:t>Это решение оформляется приказом с указанием метода, которым стоимость будет определена.</w:t>
      </w:r>
      <w:bookmarkEnd w:id="117"/>
    </w:p>
    <w:p w14:paraId="76B4E466" w14:textId="77777777" w:rsidR="00865AF4" w:rsidRDefault="00865AF4" w:rsidP="00865AF4">
      <w:r>
        <w:rPr>
          <w:i/>
        </w:rPr>
        <w:t xml:space="preserve">(Основание: </w:t>
      </w:r>
      <w:hyperlink r:id="rId204" w:history="1">
        <w:r>
          <w:rPr>
            <w:rStyle w:val="afc"/>
            <w:i/>
          </w:rPr>
          <w:t>п. п. 10</w:t>
        </w:r>
      </w:hyperlink>
      <w:r>
        <w:rPr>
          <w:i/>
        </w:rPr>
        <w:t xml:space="preserve">, </w:t>
      </w:r>
      <w:hyperlink r:id="rId205" w:history="1">
        <w:r>
          <w:rPr>
            <w:rStyle w:val="afc"/>
            <w:i/>
          </w:rPr>
          <w:t>22</w:t>
        </w:r>
      </w:hyperlink>
      <w:r>
        <w:rPr>
          <w:i/>
        </w:rPr>
        <w:t xml:space="preserve"> СГС "Обесценение активов")</w:t>
      </w:r>
    </w:p>
    <w:p w14:paraId="14AB0AE7" w14:textId="77777777" w:rsidR="00865AF4" w:rsidRDefault="00865AF4" w:rsidP="00865AF4">
      <w:pPr>
        <w:pStyle w:val="2"/>
      </w:pPr>
      <w:bookmarkStart w:id="118"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8"/>
    </w:p>
    <w:p w14:paraId="00CDFE7D" w14:textId="77777777" w:rsidR="00865AF4" w:rsidRDefault="00865AF4" w:rsidP="00865AF4">
      <w:r>
        <w:rPr>
          <w:i/>
        </w:rPr>
        <w:t xml:space="preserve">(Основание: </w:t>
      </w:r>
      <w:hyperlink r:id="rId206" w:history="1">
        <w:r>
          <w:rPr>
            <w:rStyle w:val="afc"/>
            <w:i/>
          </w:rPr>
          <w:t>п. 13</w:t>
        </w:r>
      </w:hyperlink>
      <w:r>
        <w:rPr>
          <w:i/>
        </w:rPr>
        <w:t xml:space="preserve"> СГС "Обесценение активов")</w:t>
      </w:r>
    </w:p>
    <w:p w14:paraId="79A8A838" w14:textId="77777777" w:rsidR="00865AF4" w:rsidRDefault="00865AF4" w:rsidP="00865AF4">
      <w:pPr>
        <w:pStyle w:val="2"/>
      </w:pPr>
      <w:bookmarkStart w:id="119"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19"/>
    </w:p>
    <w:p w14:paraId="564A6FFE" w14:textId="77777777" w:rsidR="00865AF4" w:rsidRDefault="00865AF4" w:rsidP="00865AF4">
      <w:r>
        <w:rPr>
          <w:i/>
        </w:rPr>
        <w:t xml:space="preserve">(Основание: </w:t>
      </w:r>
      <w:hyperlink r:id="rId207" w:history="1">
        <w:r>
          <w:rPr>
            <w:rStyle w:val="afc"/>
            <w:i/>
          </w:rPr>
          <w:t>п. 15</w:t>
        </w:r>
      </w:hyperlink>
      <w:r>
        <w:rPr>
          <w:i/>
        </w:rPr>
        <w:t xml:space="preserve"> СГС "Обесценение активов")</w:t>
      </w:r>
    </w:p>
    <w:p w14:paraId="00B74E33" w14:textId="77777777" w:rsidR="00865AF4" w:rsidRDefault="00865AF4" w:rsidP="00865AF4">
      <w:pPr>
        <w:pStyle w:val="2"/>
      </w:pPr>
      <w:bookmarkStart w:id="120"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08" w:history="1">
        <w:r>
          <w:rPr>
            <w:rStyle w:val="afc"/>
          </w:rPr>
          <w:t>(ф. 0504833)</w:t>
        </w:r>
      </w:hyperlink>
      <w:r>
        <w:t>.</w:t>
      </w:r>
      <w:bookmarkEnd w:id="120"/>
    </w:p>
    <w:p w14:paraId="133FB5B9" w14:textId="77777777" w:rsidR="00865AF4" w:rsidRDefault="00865AF4" w:rsidP="00865AF4">
      <w:r>
        <w:rPr>
          <w:i/>
        </w:rPr>
        <w:t xml:space="preserve">(Основание: </w:t>
      </w:r>
      <w:hyperlink r:id="rId209" w:history="1">
        <w:r>
          <w:rPr>
            <w:rStyle w:val="afc"/>
            <w:i/>
          </w:rPr>
          <w:t>п. 9</w:t>
        </w:r>
      </w:hyperlink>
      <w:r>
        <w:rPr>
          <w:i/>
        </w:rPr>
        <w:t xml:space="preserve"> СГС "Учетная политика")</w:t>
      </w:r>
    </w:p>
    <w:p w14:paraId="0E2B40B8" w14:textId="77777777" w:rsidR="00865AF4" w:rsidRDefault="00865AF4" w:rsidP="00865AF4">
      <w:pPr>
        <w:pStyle w:val="2"/>
      </w:pPr>
      <w:bookmarkStart w:id="121"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1"/>
    </w:p>
    <w:p w14:paraId="2C5E8EE6" w14:textId="77777777" w:rsidR="00865AF4" w:rsidRDefault="00865AF4" w:rsidP="00865AF4">
      <w:r>
        <w:rPr>
          <w:i/>
        </w:rPr>
        <w:t xml:space="preserve">(Основание: </w:t>
      </w:r>
      <w:hyperlink r:id="rId210" w:history="1">
        <w:r>
          <w:rPr>
            <w:rStyle w:val="afc"/>
            <w:i/>
          </w:rPr>
          <w:t>п. 24</w:t>
        </w:r>
      </w:hyperlink>
      <w:r>
        <w:rPr>
          <w:i/>
        </w:rPr>
        <w:t xml:space="preserve"> СГС "Обесценение активов")</w:t>
      </w:r>
    </w:p>
    <w:p w14:paraId="429CEAA7" w14:textId="77777777" w:rsidR="00865AF4" w:rsidRDefault="00865AF4" w:rsidP="00865AF4">
      <w:pPr>
        <w:pStyle w:val="2"/>
      </w:pPr>
      <w:bookmarkStart w:id="122"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1" w:history="1">
        <w:r>
          <w:rPr>
            <w:rStyle w:val="afc"/>
          </w:rPr>
          <w:t>(ф. 0504833)</w:t>
        </w:r>
      </w:hyperlink>
      <w:r>
        <w:t>.</w:t>
      </w:r>
      <w:bookmarkEnd w:id="122"/>
    </w:p>
    <w:p w14:paraId="18E2E9BE" w14:textId="77777777" w:rsidR="00865AF4" w:rsidRDefault="00865AF4" w:rsidP="00865AF4">
      <w:r>
        <w:rPr>
          <w:i/>
        </w:rPr>
        <w:t xml:space="preserve">(Основание: </w:t>
      </w:r>
      <w:hyperlink r:id="rId212" w:history="1">
        <w:r>
          <w:rPr>
            <w:rStyle w:val="afc"/>
            <w:i/>
          </w:rPr>
          <w:t>п. 9</w:t>
        </w:r>
      </w:hyperlink>
      <w:r>
        <w:rPr>
          <w:i/>
        </w:rPr>
        <w:t xml:space="preserve"> СГС "Учетная политика")</w:t>
      </w:r>
    </w:p>
    <w:p w14:paraId="542DCA61" w14:textId="77777777" w:rsidR="00865AF4" w:rsidRDefault="00865AF4" w:rsidP="00865AF4">
      <w:pPr>
        <w:pStyle w:val="1"/>
        <w:numPr>
          <w:ilvl w:val="0"/>
          <w:numId w:val="1"/>
        </w:numPr>
      </w:pPr>
      <w:bookmarkStart w:id="123" w:name="_ref_1-8c74398a4b8742"/>
      <w:r>
        <w:t>Забалансовый учет</w:t>
      </w:r>
      <w:bookmarkEnd w:id="123"/>
    </w:p>
    <w:p w14:paraId="7BB9D974" w14:textId="77777777" w:rsidR="00865AF4" w:rsidRDefault="00865AF4" w:rsidP="00865AF4">
      <w:pPr>
        <w:pStyle w:val="2"/>
      </w:pPr>
      <w:bookmarkStart w:id="124" w:name="_ref_526334"/>
      <w:bookmarkStart w:id="125" w:name="_ref_1-17ec0406dd5442"/>
      <w:r>
        <w:t>Учет на забалансовых счетах ведется в разрезе кодов вида финансового обеспечения (деятельности).</w:t>
      </w:r>
      <w:bookmarkEnd w:id="124"/>
    </w:p>
    <w:p w14:paraId="23D83EC3" w14:textId="77777777" w:rsidR="00865AF4" w:rsidRDefault="00865AF4" w:rsidP="00865AF4">
      <w:pPr>
        <w:rPr>
          <w:i/>
        </w:rPr>
      </w:pPr>
      <w:r>
        <w:rPr>
          <w:i/>
        </w:rPr>
        <w:t xml:space="preserve">(Основание: </w:t>
      </w:r>
      <w:hyperlink r:id="rId213" w:history="1">
        <w:r>
          <w:rPr>
            <w:rStyle w:val="afc"/>
            <w:i/>
          </w:rPr>
          <w:t>п. 9</w:t>
        </w:r>
      </w:hyperlink>
      <w:r>
        <w:rPr>
          <w:i/>
        </w:rPr>
        <w:t xml:space="preserve"> СГС "Учетная политика")</w:t>
      </w:r>
    </w:p>
    <w:p w14:paraId="39EC8FFD" w14:textId="77777777" w:rsidR="00865AF4" w:rsidRDefault="00865AF4" w:rsidP="00865AF4">
      <w:pPr>
        <w:pStyle w:val="2"/>
      </w:pPr>
      <w:r>
        <w:lastRenderedPageBreak/>
        <w:t xml:space="preserve">В аналитическом учете по </w:t>
      </w:r>
      <w:r w:rsidRPr="00F53DDD">
        <w:rPr>
          <w:u w:val="single"/>
        </w:rPr>
        <w:t>счету 01</w:t>
      </w:r>
      <w:r>
        <w:t xml:space="preserve"> "Имущество, полученное в пользование" выделяются следующие группы имущества:</w:t>
      </w:r>
    </w:p>
    <w:p w14:paraId="435CABE2" w14:textId="77777777" w:rsidR="00865AF4" w:rsidRDefault="00865AF4" w:rsidP="00865AF4">
      <w:pPr>
        <w:pStyle w:val="2"/>
        <w:numPr>
          <w:ilvl w:val="0"/>
          <w:numId w:val="0"/>
        </w:numPr>
      </w:pPr>
      <w:r>
        <w:t>- права ограниченного пользования чужими земельными участками.</w:t>
      </w:r>
    </w:p>
    <w:p w14:paraId="553AE82C" w14:textId="77777777" w:rsidR="00865AF4" w:rsidRPr="00F3524F" w:rsidRDefault="00865AF4" w:rsidP="00865AF4">
      <w:r>
        <w:t>Учет объектов права ограниченного пользования чужими земельными участками осуществляется в условной оценке 1 рубль.</w:t>
      </w:r>
    </w:p>
    <w:p w14:paraId="4FE9CF7A" w14:textId="77777777" w:rsidR="00865AF4" w:rsidRPr="004D3ACD" w:rsidRDefault="00865AF4" w:rsidP="00865AF4">
      <w:pPr>
        <w:pStyle w:val="2"/>
        <w:numPr>
          <w:ilvl w:val="0"/>
          <w:numId w:val="0"/>
        </w:numPr>
        <w:rPr>
          <w:i/>
        </w:rPr>
      </w:pPr>
      <w:r>
        <w:t xml:space="preserve">        </w:t>
      </w:r>
      <w:r w:rsidRPr="004D3ACD">
        <w:rPr>
          <w:i/>
        </w:rPr>
        <w:t>(Основание: п. 9 СГС "Учетная политика", п. 21 Инструкции № 33н)</w:t>
      </w:r>
    </w:p>
    <w:p w14:paraId="57C95FF3" w14:textId="77777777" w:rsidR="00865AF4" w:rsidRPr="00BF6AB4" w:rsidRDefault="00865AF4" w:rsidP="00865AF4">
      <w:pPr>
        <w:pStyle w:val="2"/>
      </w:pPr>
      <w:bookmarkStart w:id="126" w:name="_ref_531884"/>
      <w:r>
        <w:t xml:space="preserve">Устанавливается следующая группировка имущества на </w:t>
      </w:r>
      <w:hyperlink r:id="rId214" w:history="1">
        <w:r>
          <w:rPr>
            <w:rStyle w:val="afc"/>
          </w:rPr>
          <w:t>счете 02</w:t>
        </w:r>
      </w:hyperlink>
      <w:r>
        <w:t xml:space="preserve"> "Материальные ценности на хранении": </w:t>
      </w:r>
    </w:p>
    <w:bookmarkEnd w:id="126"/>
    <w:p w14:paraId="6372C4F1" w14:textId="77777777" w:rsidR="00865AF4" w:rsidRDefault="00865AF4" w:rsidP="00865AF4">
      <w:pPr>
        <w:pStyle w:val="2"/>
        <w:numPr>
          <w:ilvl w:val="0"/>
          <w:numId w:val="0"/>
        </w:numPr>
        <w:ind w:left="482"/>
      </w:pPr>
      <w:r>
        <w:t>- 02.1 – основные средства на хранении;</w:t>
      </w:r>
    </w:p>
    <w:p w14:paraId="44FA3F52" w14:textId="77777777" w:rsidR="00865AF4" w:rsidRPr="00BF6AB4" w:rsidRDefault="00865AF4" w:rsidP="00865AF4">
      <w:r>
        <w:t>- 02.2 – материальные запасы на хранении.</w:t>
      </w:r>
    </w:p>
    <w:p w14:paraId="4F5C0A99" w14:textId="77777777" w:rsidR="00865AF4" w:rsidRDefault="00865AF4" w:rsidP="00865AF4">
      <w:pPr>
        <w:rPr>
          <w:i/>
        </w:rPr>
      </w:pPr>
      <w:r>
        <w:rPr>
          <w:i/>
        </w:rPr>
        <w:t xml:space="preserve">(Основание: </w:t>
      </w:r>
      <w:hyperlink r:id="rId215" w:history="1">
        <w:r>
          <w:rPr>
            <w:rStyle w:val="afc"/>
            <w:i/>
          </w:rPr>
          <w:t>п. 9</w:t>
        </w:r>
      </w:hyperlink>
      <w:r>
        <w:rPr>
          <w:i/>
        </w:rPr>
        <w:t xml:space="preserve"> СГС "Учетная политика", </w:t>
      </w:r>
      <w:hyperlink r:id="rId216" w:history="1">
        <w:r>
          <w:rPr>
            <w:rStyle w:val="afc"/>
            <w:i/>
          </w:rPr>
          <w:t>п. 21</w:t>
        </w:r>
      </w:hyperlink>
      <w:r>
        <w:rPr>
          <w:i/>
        </w:rPr>
        <w:t xml:space="preserve"> Инструкции № 33н)</w:t>
      </w:r>
    </w:p>
    <w:p w14:paraId="190F794F" w14:textId="77777777" w:rsidR="00865AF4" w:rsidRDefault="00865AF4" w:rsidP="00865AF4">
      <w:pPr>
        <w:ind w:firstLine="0"/>
      </w:pPr>
      <w:r>
        <w:t xml:space="preserve">     Учет выставочных экспонатов, принимаемых на время проведения выставок по договорам ответственного хранения, осуществляется в условной оценке 1 руб. за изделие, если иное не предусмотрено условиями договора с автором экспонатов.</w:t>
      </w:r>
    </w:p>
    <w:p w14:paraId="01AD8A7E" w14:textId="77777777" w:rsidR="00865AF4" w:rsidRPr="00804D46" w:rsidRDefault="00865AF4" w:rsidP="00865AF4">
      <w:pPr>
        <w:ind w:firstLine="0"/>
      </w:pPr>
      <w:r>
        <w:t xml:space="preserve">     Одноименные, а также имеющие одинаковые характеристики экспонаты при постановке на учет подлежат группировке с указанием количества изделий.</w:t>
      </w:r>
    </w:p>
    <w:p w14:paraId="79A6BF7D" w14:textId="77777777" w:rsidR="00865AF4" w:rsidRDefault="00865AF4" w:rsidP="00865AF4">
      <w:pPr>
        <w:pStyle w:val="2"/>
      </w:pPr>
      <w:bookmarkStart w:id="127" w:name="_ref_531885"/>
      <w:r>
        <w:t xml:space="preserve">На забалансовом </w:t>
      </w:r>
      <w:hyperlink r:id="rId217" w:history="1">
        <w:r>
          <w:rPr>
            <w:rStyle w:val="afc"/>
          </w:rPr>
          <w:t>счете 03</w:t>
        </w:r>
      </w:hyperlink>
      <w:r>
        <w:t xml:space="preserve"> "Бланки строгой отчетности" учет ведется по группам в условной оценке </w:t>
      </w:r>
      <w:bookmarkEnd w:id="127"/>
      <w:r>
        <w:t>1 руб.:</w:t>
      </w:r>
    </w:p>
    <w:p w14:paraId="0D0D15B4" w14:textId="77777777" w:rsidR="00865AF4" w:rsidRDefault="00865AF4" w:rsidP="00865AF4">
      <w:pPr>
        <w:pStyle w:val="2"/>
        <w:numPr>
          <w:ilvl w:val="0"/>
          <w:numId w:val="0"/>
        </w:numPr>
      </w:pPr>
      <w:r>
        <w:t>- билеты;</w:t>
      </w:r>
    </w:p>
    <w:p w14:paraId="4A06452D" w14:textId="77777777" w:rsidR="00865AF4" w:rsidRDefault="00865AF4" w:rsidP="00865AF4">
      <w:pPr>
        <w:pStyle w:val="ab"/>
        <w:spacing w:after="0"/>
        <w:ind w:firstLine="0"/>
        <w:jc w:val="both"/>
      </w:pPr>
      <w:r>
        <w:t>- трудовые книжки;</w:t>
      </w:r>
    </w:p>
    <w:p w14:paraId="6D989E52" w14:textId="77777777" w:rsidR="00865AF4" w:rsidRDefault="00865AF4" w:rsidP="00865AF4">
      <w:pPr>
        <w:pStyle w:val="ab"/>
        <w:spacing w:after="0"/>
        <w:ind w:firstLine="0"/>
        <w:jc w:val="both"/>
      </w:pPr>
      <w:r>
        <w:t>- вкладыши в трудовые книжки.</w:t>
      </w:r>
    </w:p>
    <w:p w14:paraId="12FE9ADD" w14:textId="77777777" w:rsidR="00865AF4" w:rsidRDefault="00865AF4" w:rsidP="00865AF4">
      <w:pPr>
        <w:pStyle w:val="2"/>
        <w:numPr>
          <w:ilvl w:val="0"/>
          <w:numId w:val="0"/>
        </w:numPr>
        <w:ind w:left="482"/>
        <w:rPr>
          <w:i/>
        </w:rPr>
      </w:pPr>
      <w:r w:rsidRPr="00BF6AB4">
        <w:rPr>
          <w:i/>
        </w:rPr>
        <w:t xml:space="preserve">Основание: </w:t>
      </w:r>
      <w:hyperlink r:id="rId218" w:history="1">
        <w:r w:rsidRPr="00BF6AB4">
          <w:rPr>
            <w:rStyle w:val="afc"/>
            <w:i/>
          </w:rPr>
          <w:t>п. 337</w:t>
        </w:r>
      </w:hyperlink>
      <w:r w:rsidRPr="00BF6AB4">
        <w:rPr>
          <w:i/>
        </w:rPr>
        <w:t xml:space="preserve"> Инструкции № 157н</w:t>
      </w:r>
      <w:r>
        <w:rPr>
          <w:i/>
        </w:rPr>
        <w:t>).</w:t>
      </w:r>
    </w:p>
    <w:p w14:paraId="4C87D97D" w14:textId="77777777" w:rsidR="00865AF4" w:rsidRDefault="00865AF4" w:rsidP="00865AF4">
      <w:pPr>
        <w:pStyle w:val="2"/>
      </w:pPr>
      <w:r>
        <w:t xml:space="preserve">На забалансовом </w:t>
      </w:r>
      <w:r w:rsidRPr="006A00CF">
        <w:rPr>
          <w:u w:val="single"/>
        </w:rPr>
        <w:t>счете 07</w:t>
      </w:r>
      <w:r>
        <w:t xml:space="preserve"> «Награды, призы, кубки и ценные подарки, сувениры» учет ведется по группам:</w:t>
      </w:r>
    </w:p>
    <w:p w14:paraId="12AF7C03" w14:textId="77777777" w:rsidR="00865AF4" w:rsidRPr="006A00CF" w:rsidRDefault="00865AF4" w:rsidP="00865AF4">
      <w:r>
        <w:t xml:space="preserve">       07.2 - н</w:t>
      </w:r>
      <w:r w:rsidRPr="006A00CF">
        <w:t>аграды, призы, кубки и ценные подарки, сувениры по стоимости приобретения</w:t>
      </w:r>
      <w:r>
        <w:t>.</w:t>
      </w:r>
    </w:p>
    <w:p w14:paraId="71352C45" w14:textId="77777777" w:rsidR="00865AF4" w:rsidRDefault="00865AF4" w:rsidP="00865AF4">
      <w:pPr>
        <w:pStyle w:val="2"/>
      </w:pPr>
      <w:bookmarkStart w:id="128" w:name="_ref_1079773"/>
      <w:r>
        <w:t xml:space="preserve">Учет на забалансовом счете 09 «Запасные части к транспортным средствам, выданные взамен изношенных» ведется по фактическим затратам на приобретение запасных частей. Учету подлежат автомобильные шины. </w:t>
      </w:r>
    </w:p>
    <w:p w14:paraId="1FF04137" w14:textId="77777777" w:rsidR="00865AF4" w:rsidRDefault="00865AF4" w:rsidP="00865AF4">
      <w:pPr>
        <w:pStyle w:val="2"/>
      </w:pPr>
      <w:r>
        <w:t>Списание со счета 09 автомобильных шин производится в связи с изношенностью и невозможностью дальнейшей эксплуатации авторезины - достижением предельной границы пробега, либо в связи с порчей, связанной с эксплуатацией. Для учета пробега на каждый объект открывается карточка учета автопокрышек, учет ведется по МОЛ и автотранспортных средствам. Для автомобилей учреждения установлена норма эксплуатационного пробега для списания авторезины – 55 000 км. Данная норма выведена с учетом статистического анализа фактических данных о средних пробегах и рекомендаций производителей авторезины по временным нормам эксплуатационного пробега автотранспортных средств. Списание авторезины, непригодной к дальнейшей эксплуатации оформляется актом на списание в произвольной форме.</w:t>
      </w:r>
    </w:p>
    <w:bookmarkEnd w:id="128"/>
    <w:p w14:paraId="5F028F0E" w14:textId="77777777" w:rsidR="00865AF4" w:rsidRDefault="00865AF4" w:rsidP="00865AF4">
      <w:r>
        <w:rPr>
          <w:i/>
        </w:rPr>
        <w:t xml:space="preserve"> (Основание: </w:t>
      </w:r>
      <w:hyperlink r:id="rId219" w:history="1">
        <w:r>
          <w:rPr>
            <w:rStyle w:val="afc"/>
            <w:i/>
          </w:rPr>
          <w:t>п. п. 366</w:t>
        </w:r>
      </w:hyperlink>
      <w:r>
        <w:rPr>
          <w:i/>
        </w:rPr>
        <w:t xml:space="preserve">, </w:t>
      </w:r>
      <w:hyperlink r:id="rId220" w:history="1">
        <w:r>
          <w:rPr>
            <w:rStyle w:val="afc"/>
            <w:i/>
          </w:rPr>
          <w:t>368</w:t>
        </w:r>
      </w:hyperlink>
      <w:r>
        <w:rPr>
          <w:i/>
        </w:rPr>
        <w:t xml:space="preserve"> Инструкции № 157н)</w:t>
      </w:r>
    </w:p>
    <w:p w14:paraId="0036EF25" w14:textId="77777777" w:rsidR="00865AF4" w:rsidRDefault="00865AF4" w:rsidP="00865AF4">
      <w:pPr>
        <w:pStyle w:val="2"/>
      </w:pPr>
      <w:bookmarkStart w:id="129" w:name="_ref_531894"/>
      <w:r>
        <w:t xml:space="preserve">Аналитический учет по счетам </w:t>
      </w:r>
      <w:hyperlink r:id="rId221" w:history="1">
        <w:r>
          <w:rPr>
            <w:rStyle w:val="afc"/>
          </w:rPr>
          <w:t>17</w:t>
        </w:r>
      </w:hyperlink>
      <w:r>
        <w:t xml:space="preserve"> "Поступления денежных средств" и </w:t>
      </w:r>
      <w:hyperlink r:id="rId222"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23" w:history="1">
        <w:r>
          <w:rPr>
            <w:rStyle w:val="afc"/>
          </w:rPr>
          <w:t>ф. 0504054</w:t>
        </w:r>
      </w:hyperlink>
      <w:r>
        <w:t>).</w:t>
      </w:r>
    </w:p>
    <w:p w14:paraId="568116DD" w14:textId="77777777" w:rsidR="00865AF4" w:rsidRDefault="00865AF4" w:rsidP="00865AF4">
      <w:pPr>
        <w:pStyle w:val="2"/>
      </w:pPr>
      <w:r>
        <w:t xml:space="preserve">Основные средства на забалансовом </w:t>
      </w:r>
      <w:hyperlink r:id="rId224" w:history="1">
        <w:r>
          <w:rPr>
            <w:rStyle w:val="afc"/>
          </w:rPr>
          <w:t>счете 21</w:t>
        </w:r>
      </w:hyperlink>
      <w:r>
        <w:t xml:space="preserve"> "Основные средства в эксплуатации" учитываются по балансовой стоимости объекта</w:t>
      </w:r>
      <w:bookmarkEnd w:id="129"/>
      <w:r>
        <w:t>.</w:t>
      </w:r>
    </w:p>
    <w:p w14:paraId="3156ED83" w14:textId="77777777" w:rsidR="00865AF4" w:rsidRDefault="00865AF4" w:rsidP="00865AF4">
      <w:r>
        <w:rPr>
          <w:i/>
        </w:rPr>
        <w:lastRenderedPageBreak/>
        <w:t xml:space="preserve">(Основание: </w:t>
      </w:r>
      <w:hyperlink r:id="rId225" w:history="1">
        <w:r>
          <w:rPr>
            <w:rStyle w:val="afc"/>
            <w:i/>
          </w:rPr>
          <w:t>п. 373</w:t>
        </w:r>
      </w:hyperlink>
      <w:r>
        <w:rPr>
          <w:i/>
        </w:rPr>
        <w:t xml:space="preserve"> Инструкции № 157н)</w:t>
      </w:r>
    </w:p>
    <w:p w14:paraId="6EE2788E" w14:textId="77777777" w:rsidR="00865AF4" w:rsidRDefault="00865AF4" w:rsidP="00865AF4">
      <w:pPr>
        <w:pStyle w:val="2"/>
      </w:pPr>
      <w:bookmarkStart w:id="130" w:name="_ref_531895"/>
      <w:r>
        <w:t xml:space="preserve">Аналитический учет на </w:t>
      </w:r>
      <w:hyperlink r:id="rId226" w:history="1">
        <w:r>
          <w:rPr>
            <w:rStyle w:val="afc"/>
          </w:rPr>
          <w:t>счете 21</w:t>
        </w:r>
      </w:hyperlink>
      <w:r>
        <w:t xml:space="preserve"> ведется по следующим группам:</w:t>
      </w:r>
      <w:bookmarkEnd w:id="130"/>
    </w:p>
    <w:p w14:paraId="0137C1BF" w14:textId="77777777" w:rsidR="00865AF4" w:rsidRDefault="00865AF4" w:rsidP="00865AF4">
      <w:r>
        <w:t xml:space="preserve">         21.34 «Машины и оборудование -иное движимое имущество»;</w:t>
      </w:r>
    </w:p>
    <w:p w14:paraId="53106E10" w14:textId="77777777" w:rsidR="00865AF4" w:rsidRDefault="00865AF4" w:rsidP="00865AF4">
      <w:r>
        <w:t xml:space="preserve">         21.36 «Производственный и хозяйственный инвентарь – иное движимое имущество»;</w:t>
      </w:r>
    </w:p>
    <w:p w14:paraId="385B4610" w14:textId="77777777" w:rsidR="00865AF4" w:rsidRPr="006A00CF" w:rsidRDefault="00865AF4" w:rsidP="00865AF4">
      <w:r>
        <w:t xml:space="preserve">         21.38 «Прочие основные средства – иное движимое имущество».</w:t>
      </w:r>
    </w:p>
    <w:p w14:paraId="209BA87C" w14:textId="77777777" w:rsidR="00865AF4" w:rsidRDefault="00865AF4" w:rsidP="00865AF4">
      <w:r>
        <w:rPr>
          <w:i/>
        </w:rPr>
        <w:t xml:space="preserve"> (Основание: </w:t>
      </w:r>
      <w:hyperlink r:id="rId227" w:history="1">
        <w:r>
          <w:rPr>
            <w:rStyle w:val="afc"/>
            <w:i/>
          </w:rPr>
          <w:t>п. п. 6</w:t>
        </w:r>
      </w:hyperlink>
      <w:r>
        <w:rPr>
          <w:i/>
        </w:rPr>
        <w:t xml:space="preserve">, </w:t>
      </w:r>
      <w:hyperlink r:id="rId228" w:history="1">
        <w:r>
          <w:rPr>
            <w:rStyle w:val="afc"/>
            <w:i/>
          </w:rPr>
          <w:t>374</w:t>
        </w:r>
      </w:hyperlink>
      <w:r>
        <w:rPr>
          <w:i/>
        </w:rPr>
        <w:t xml:space="preserve"> Инструкции № 157н, </w:t>
      </w:r>
      <w:hyperlink r:id="rId229" w:history="1">
        <w:r>
          <w:rPr>
            <w:rStyle w:val="afc"/>
            <w:i/>
          </w:rPr>
          <w:t>п. 21</w:t>
        </w:r>
      </w:hyperlink>
      <w:r>
        <w:rPr>
          <w:i/>
        </w:rPr>
        <w:t xml:space="preserve"> Инструкции № 33н, </w:t>
      </w:r>
      <w:hyperlink r:id="rId230" w:history="1">
        <w:r>
          <w:rPr>
            <w:rStyle w:val="afc"/>
            <w:i/>
          </w:rPr>
          <w:t>п. 9</w:t>
        </w:r>
      </w:hyperlink>
      <w:r>
        <w:rPr>
          <w:i/>
        </w:rPr>
        <w:t xml:space="preserve"> СГС "Учетная политика")</w:t>
      </w:r>
    </w:p>
    <w:p w14:paraId="0E9B5A44" w14:textId="77777777" w:rsidR="00865AF4" w:rsidRDefault="00865AF4" w:rsidP="00865AF4">
      <w:pPr>
        <w:pStyle w:val="2"/>
      </w:pPr>
      <w:bookmarkStart w:id="131"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31" w:history="1">
        <w:r>
          <w:rPr>
            <w:rStyle w:val="afc"/>
          </w:rPr>
          <w:t>ф. ф. 0504104</w:t>
        </w:r>
      </w:hyperlink>
      <w:r>
        <w:t xml:space="preserve">, </w:t>
      </w:r>
      <w:hyperlink r:id="rId232" w:history="1">
        <w:r>
          <w:rPr>
            <w:rStyle w:val="afc"/>
          </w:rPr>
          <w:t>0504105</w:t>
        </w:r>
      </w:hyperlink>
      <w:r>
        <w:t xml:space="preserve">, </w:t>
      </w:r>
      <w:hyperlink r:id="rId233" w:history="1">
        <w:r>
          <w:rPr>
            <w:rStyle w:val="afc"/>
          </w:rPr>
          <w:t>0504143</w:t>
        </w:r>
      </w:hyperlink>
      <w:r>
        <w:t>).</w:t>
      </w:r>
      <w:bookmarkEnd w:id="131"/>
    </w:p>
    <w:p w14:paraId="78E2A589" w14:textId="77777777" w:rsidR="00865AF4" w:rsidRDefault="00865AF4" w:rsidP="00865AF4">
      <w:r>
        <w:rPr>
          <w:i/>
        </w:rPr>
        <w:t xml:space="preserve">(Основание: </w:t>
      </w:r>
      <w:hyperlink r:id="rId234" w:history="1">
        <w:r>
          <w:rPr>
            <w:rStyle w:val="afc"/>
            <w:i/>
          </w:rPr>
          <w:t>п. 51</w:t>
        </w:r>
      </w:hyperlink>
      <w:r>
        <w:rPr>
          <w:i/>
        </w:rPr>
        <w:t xml:space="preserve"> Инструкции № 157н)</w:t>
      </w:r>
    </w:p>
    <w:bookmarkEnd w:id="125"/>
    <w:p w14:paraId="29F579DF" w14:textId="77777777" w:rsidR="00865AF4" w:rsidRDefault="00865AF4" w:rsidP="00865AF4">
      <w:pPr>
        <w:sectPr w:rsidR="00865AF4" w:rsidSect="002D7EED">
          <w:headerReference w:type="default" r:id="rId235"/>
          <w:footerReference w:type="default" r:id="rId236"/>
          <w:footerReference w:type="first" r:id="rId237"/>
          <w:footnotePr>
            <w:numRestart w:val="eachSect"/>
          </w:footnotePr>
          <w:pgSz w:w="11907" w:h="16839" w:code="9"/>
          <w:pgMar w:top="851" w:right="851" w:bottom="851" w:left="1418" w:header="720" w:footer="720" w:gutter="0"/>
          <w:pgNumType w:start="1"/>
          <w:cols w:space="720"/>
          <w:titlePg/>
        </w:sectPr>
      </w:pPr>
    </w:p>
    <w:p w14:paraId="4452FB65" w14:textId="77777777" w:rsidR="00926470" w:rsidRDefault="00926470"/>
    <w:sectPr w:rsidR="00926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298142"/>
      <w:docPartObj>
        <w:docPartGallery w:val="Page Numbers (Bottom of Page)"/>
        <w:docPartUnique/>
      </w:docPartObj>
    </w:sdtPr>
    <w:sdtContent>
      <w:p w14:paraId="6BDEA99D" w14:textId="77777777" w:rsidR="00AA3264" w:rsidRDefault="00000000">
        <w:pPr>
          <w:pStyle w:val="af8"/>
        </w:pPr>
        <w:r>
          <w:fldChar w:fldCharType="begin"/>
        </w:r>
        <w:r>
          <w:instrText>PAGE   \* MERGEFORMAT</w:instrText>
        </w:r>
        <w:r>
          <w:fldChar w:fldCharType="separate"/>
        </w:r>
        <w:r>
          <w:rPr>
            <w:noProof/>
          </w:rPr>
          <w:t>22</w:t>
        </w:r>
        <w:r>
          <w:fldChar w:fldCharType="end"/>
        </w:r>
      </w:p>
    </w:sdtContent>
  </w:sdt>
  <w:p w14:paraId="581DC9C5" w14:textId="77777777" w:rsidR="00AA3264" w:rsidRDefault="00000000">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39581"/>
      <w:docPartObj>
        <w:docPartGallery w:val="Page Numbers (Bottom of Page)"/>
        <w:docPartUnique/>
      </w:docPartObj>
    </w:sdtPr>
    <w:sdtContent>
      <w:p w14:paraId="68BBABEF" w14:textId="77777777" w:rsidR="00AA3264" w:rsidRDefault="00000000">
        <w:pPr>
          <w:pStyle w:val="af8"/>
        </w:pPr>
      </w:p>
      <w:p w14:paraId="02BFCD6A" w14:textId="77777777" w:rsidR="00AA3264" w:rsidRDefault="00000000">
        <w:pPr>
          <w:pStyle w:val="af8"/>
        </w:pPr>
      </w:p>
    </w:sdtContent>
  </w:sdt>
  <w:p w14:paraId="133809F7" w14:textId="77777777" w:rsidR="00AA3264" w:rsidRDefault="00000000">
    <w:pPr>
      <w:pStyle w:val="af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38A7" w14:textId="77777777" w:rsidR="00AA3264" w:rsidRDefault="00000000" w:rsidP="002D7EED">
    <w:pPr>
      <w:pStyle w:val="af6"/>
    </w:pPr>
  </w:p>
  <w:p w14:paraId="4BF733F0" w14:textId="77777777" w:rsidR="00AA3264" w:rsidRPr="002D7EED" w:rsidRDefault="00000000" w:rsidP="002D7EE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0"/>
    <w:lvl w:ilvl="0">
      <w:start w:val="1"/>
      <w:numFmt w:val="bullet"/>
      <w:suff w:val="space"/>
      <w:lvlText w:val="-"/>
      <w:lvlJc w:val="left"/>
      <w:pPr>
        <w:ind w:left="5104" w:firstLine="0"/>
      </w:pPr>
    </w:lvl>
  </w:abstractNum>
  <w:abstractNum w:abstractNumId="1" w15:restartNumberingAfterBreak="0">
    <w:nsid w:val="1CA22E39"/>
    <w:multiLevelType w:val="hybridMultilevel"/>
    <w:tmpl w:val="1040AF1A"/>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 w15:restartNumberingAfterBreak="0">
    <w:nsid w:val="28946930"/>
    <w:multiLevelType w:val="hybridMultilevel"/>
    <w:tmpl w:val="510251DA"/>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3" w15:restartNumberingAfterBreak="0">
    <w:nsid w:val="36E245DC"/>
    <w:multiLevelType w:val="hybridMultilevel"/>
    <w:tmpl w:val="4886AB38"/>
    <w:lvl w:ilvl="0" w:tplc="EA1E1E04">
      <w:start w:val="1"/>
      <w:numFmt w:val="decimal"/>
      <w:lvlText w:val="%1."/>
      <w:lvlJc w:val="left"/>
      <w:pPr>
        <w:ind w:left="842" w:hanging="360"/>
      </w:pPr>
      <w:rPr>
        <w:rFonts w:hint="default"/>
      </w:rPr>
    </w:lvl>
    <w:lvl w:ilvl="1" w:tplc="F392C4F0">
      <w:start w:val="1"/>
      <w:numFmt w:val="decimal"/>
      <w:lvlText w:val="%2."/>
      <w:lvlJc w:val="left"/>
      <w:pPr>
        <w:ind w:left="1562" w:hanging="360"/>
      </w:pPr>
      <w:rPr>
        <w:rFonts w:ascii="Times New Roman" w:eastAsia="Times New Roman" w:hAnsi="Times New Roman" w:cs="Times New Roman"/>
      </w:r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4" w15:restartNumberingAfterBreak="0">
    <w:nsid w:val="48872C1F"/>
    <w:multiLevelType w:val="multilevel"/>
    <w:tmpl w:val="A18C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66B3D"/>
    <w:multiLevelType w:val="hybridMultilevel"/>
    <w:tmpl w:val="1AE0592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5975F6"/>
    <w:multiLevelType w:val="multilevel"/>
    <w:tmpl w:val="6D22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1normal"/>
      <w:suff w:val="space"/>
      <w:lvlText w:val="%1.%2.%3.%4.%5.%6.%7.%8.%9."/>
      <w:lvlJc w:val="left"/>
      <w:rPr>
        <w:rFonts w:hint="default"/>
      </w:rPr>
    </w:lvl>
  </w:abstractNum>
  <w:abstractNum w:abstractNumId="8" w15:restartNumberingAfterBreak="0">
    <w:nsid w:val="4F3F770A"/>
    <w:multiLevelType w:val="multilevel"/>
    <w:tmpl w:val="04CA1F5E"/>
    <w:lvl w:ilvl="0">
      <w:start w:val="1"/>
      <w:numFmt w:val="decimal"/>
      <w:lvlText w:val="%1."/>
      <w:lvlJc w:val="left"/>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9" w15:restartNumberingAfterBreak="0">
    <w:nsid w:val="52B07D9F"/>
    <w:multiLevelType w:val="multilevel"/>
    <w:tmpl w:val="1FF2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51789"/>
    <w:multiLevelType w:val="hybridMultilevel"/>
    <w:tmpl w:val="3808FFAA"/>
    <w:lvl w:ilvl="0" w:tplc="A3F0D96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26382375">
    <w:abstractNumId w:val="8"/>
  </w:num>
  <w:num w:numId="2" w16cid:durableId="1593245771">
    <w:abstractNumId w:val="7"/>
  </w:num>
  <w:num w:numId="3" w16cid:durableId="1593128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117695">
    <w:abstractNumId w:val="0"/>
    <w:lvlOverride w:ilvl="0">
      <w:startOverride w:val="1"/>
    </w:lvlOverride>
  </w:num>
  <w:num w:numId="5" w16cid:durableId="1755125787">
    <w:abstractNumId w:val="0"/>
    <w:lvlOverride w:ilvl="0">
      <w:startOverride w:val="1"/>
    </w:lvlOverride>
  </w:num>
  <w:num w:numId="6" w16cid:durableId="161892306">
    <w:abstractNumId w:val="0"/>
    <w:lvlOverride w:ilvl="0">
      <w:startOverride w:val="1"/>
    </w:lvlOverride>
  </w:num>
  <w:num w:numId="7" w16cid:durableId="102312126">
    <w:abstractNumId w:val="0"/>
    <w:lvlOverride w:ilvl="0">
      <w:startOverride w:val="1"/>
    </w:lvlOverride>
  </w:num>
  <w:num w:numId="8" w16cid:durableId="1001129137">
    <w:abstractNumId w:val="0"/>
    <w:lvlOverride w:ilvl="0">
      <w:startOverride w:val="1"/>
    </w:lvlOverride>
  </w:num>
  <w:num w:numId="9" w16cid:durableId="1879970493">
    <w:abstractNumId w:val="0"/>
    <w:lvlOverride w:ilvl="0">
      <w:startOverride w:val="1"/>
    </w:lvlOverride>
  </w:num>
  <w:num w:numId="10" w16cid:durableId="703748588">
    <w:abstractNumId w:val="0"/>
    <w:lvlOverride w:ilvl="0">
      <w:startOverride w:val="1"/>
    </w:lvlOverride>
  </w:num>
  <w:num w:numId="11" w16cid:durableId="1589196122">
    <w:abstractNumId w:val="0"/>
    <w:lvlOverride w:ilvl="0">
      <w:startOverride w:val="1"/>
    </w:lvlOverride>
  </w:num>
  <w:num w:numId="12" w16cid:durableId="1847086178">
    <w:abstractNumId w:val="0"/>
    <w:lvlOverride w:ilvl="0">
      <w:startOverride w:val="1"/>
    </w:lvlOverride>
  </w:num>
  <w:num w:numId="13" w16cid:durableId="1454325609">
    <w:abstractNumId w:val="0"/>
    <w:lvlOverride w:ilvl="0">
      <w:startOverride w:val="1"/>
    </w:lvlOverride>
  </w:num>
  <w:num w:numId="14" w16cid:durableId="1272976719">
    <w:abstractNumId w:val="0"/>
    <w:lvlOverride w:ilvl="0">
      <w:startOverride w:val="1"/>
    </w:lvlOverride>
  </w:num>
  <w:num w:numId="15" w16cid:durableId="1662539183">
    <w:abstractNumId w:val="0"/>
    <w:lvlOverride w:ilvl="0">
      <w:startOverride w:val="1"/>
    </w:lvlOverride>
  </w:num>
  <w:num w:numId="16" w16cid:durableId="208760008">
    <w:abstractNumId w:val="0"/>
    <w:lvlOverride w:ilvl="0">
      <w:startOverride w:val="1"/>
    </w:lvlOverride>
  </w:num>
  <w:num w:numId="17" w16cid:durableId="787087507">
    <w:abstractNumId w:val="0"/>
    <w:lvlOverride w:ilvl="0">
      <w:startOverride w:val="1"/>
    </w:lvlOverride>
  </w:num>
  <w:num w:numId="18" w16cid:durableId="47727580">
    <w:abstractNumId w:val="0"/>
    <w:lvlOverride w:ilvl="0">
      <w:startOverride w:val="1"/>
    </w:lvlOverride>
  </w:num>
  <w:num w:numId="19" w16cid:durableId="1141506984">
    <w:abstractNumId w:val="0"/>
    <w:lvlOverride w:ilvl="0">
      <w:startOverride w:val="1"/>
    </w:lvlOverride>
  </w:num>
  <w:num w:numId="20" w16cid:durableId="1797943854">
    <w:abstractNumId w:val="0"/>
    <w:lvlOverride w:ilvl="0">
      <w:startOverride w:val="1"/>
    </w:lvlOverride>
  </w:num>
  <w:num w:numId="21" w16cid:durableId="34698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7535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6723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9347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3201699">
    <w:abstractNumId w:val="3"/>
  </w:num>
  <w:num w:numId="26" w16cid:durableId="1135559241">
    <w:abstractNumId w:val="10"/>
  </w:num>
  <w:num w:numId="27" w16cid:durableId="1034385754">
    <w:abstractNumId w:val="5"/>
  </w:num>
  <w:num w:numId="28" w16cid:durableId="953904562">
    <w:abstractNumId w:val="6"/>
  </w:num>
  <w:num w:numId="29" w16cid:durableId="2019381439">
    <w:abstractNumId w:val="8"/>
    <w:lvlOverride w:ilvl="0">
      <w:startOverride w:val="1"/>
    </w:lvlOverride>
    <w:lvlOverride w:ilvl="1">
      <w:startOverride w:val="2"/>
    </w:lvlOverride>
  </w:num>
  <w:num w:numId="30" w16cid:durableId="147719026">
    <w:abstractNumId w:val="9"/>
  </w:num>
  <w:num w:numId="31" w16cid:durableId="1245072589">
    <w:abstractNumId w:val="4"/>
  </w:num>
  <w:num w:numId="32" w16cid:durableId="584414124">
    <w:abstractNumId w:val="1"/>
  </w:num>
  <w:num w:numId="33" w16cid:durableId="1435319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A7"/>
    <w:rsid w:val="008249A7"/>
    <w:rsid w:val="00865AF4"/>
    <w:rsid w:val="0092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B9143-BC46-443B-B883-C2FB3856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AF4"/>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865AF4"/>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865AF4"/>
    <w:pPr>
      <w:numPr>
        <w:ilvl w:val="1"/>
        <w:numId w:val="1"/>
      </w:numPr>
      <w:ind w:firstLine="0"/>
      <w:outlineLvl w:val="1"/>
    </w:pPr>
    <w:rPr>
      <w:bCs/>
      <w:szCs w:val="26"/>
    </w:rPr>
  </w:style>
  <w:style w:type="paragraph" w:styleId="3">
    <w:name w:val="heading 3"/>
    <w:basedOn w:val="a"/>
    <w:next w:val="a"/>
    <w:link w:val="30"/>
    <w:uiPriority w:val="9"/>
    <w:qFormat/>
    <w:rsid w:val="00865AF4"/>
    <w:pPr>
      <w:numPr>
        <w:ilvl w:val="2"/>
        <w:numId w:val="1"/>
      </w:numPr>
      <w:ind w:firstLine="0"/>
      <w:outlineLvl w:val="2"/>
    </w:pPr>
    <w:rPr>
      <w:bCs/>
    </w:rPr>
  </w:style>
  <w:style w:type="paragraph" w:styleId="4">
    <w:name w:val="heading 4"/>
    <w:basedOn w:val="a"/>
    <w:next w:val="a"/>
    <w:link w:val="40"/>
    <w:uiPriority w:val="9"/>
    <w:qFormat/>
    <w:rsid w:val="00865AF4"/>
    <w:pPr>
      <w:numPr>
        <w:ilvl w:val="3"/>
        <w:numId w:val="1"/>
      </w:numPr>
      <w:ind w:firstLine="0"/>
      <w:outlineLvl w:val="3"/>
    </w:pPr>
    <w:rPr>
      <w:bCs/>
      <w:iCs/>
    </w:rPr>
  </w:style>
  <w:style w:type="paragraph" w:styleId="5">
    <w:name w:val="heading 5"/>
    <w:basedOn w:val="a"/>
    <w:next w:val="a"/>
    <w:link w:val="50"/>
    <w:uiPriority w:val="9"/>
    <w:qFormat/>
    <w:rsid w:val="00865AF4"/>
    <w:pPr>
      <w:keepNext/>
      <w:keepLines/>
      <w:numPr>
        <w:ilvl w:val="4"/>
        <w:numId w:val="1"/>
      </w:numPr>
      <w:spacing w:before="200" w:after="0"/>
      <w:ind w:firstLine="0"/>
      <w:outlineLvl w:val="4"/>
    </w:pPr>
  </w:style>
  <w:style w:type="paragraph" w:styleId="6">
    <w:name w:val="heading 6"/>
    <w:basedOn w:val="a"/>
    <w:next w:val="a"/>
    <w:link w:val="60"/>
    <w:uiPriority w:val="9"/>
    <w:qFormat/>
    <w:rsid w:val="00865AF4"/>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865AF4"/>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865AF4"/>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865AF4"/>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AF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865AF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865AF4"/>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865AF4"/>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865AF4"/>
    <w:rPr>
      <w:rFonts w:ascii="Times New Roman" w:eastAsia="Times New Roman" w:hAnsi="Times New Roman" w:cs="Times New Roman"/>
      <w:lang w:eastAsia="ru-RU"/>
    </w:rPr>
  </w:style>
  <w:style w:type="character" w:customStyle="1" w:styleId="60">
    <w:name w:val="Заголовок 6 Знак"/>
    <w:basedOn w:val="a0"/>
    <w:link w:val="6"/>
    <w:uiPriority w:val="9"/>
    <w:rsid w:val="00865AF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865AF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865AF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865AF4"/>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865AF4"/>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865AF4"/>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865AF4"/>
    <w:pPr>
      <w:numPr>
        <w:ilvl w:val="8"/>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865AF4"/>
    <w:pPr>
      <w:outlineLvl w:val="0"/>
    </w:pPr>
  </w:style>
  <w:style w:type="paragraph" w:customStyle="1" w:styleId="heading2normal">
    <w:name w:val="heading 2 normal"/>
    <w:aliases w:val="Заголовок 2 Обычный"/>
    <w:basedOn w:val="a"/>
    <w:next w:val="a"/>
    <w:uiPriority w:val="9"/>
    <w:qFormat/>
    <w:rsid w:val="00865AF4"/>
    <w:pPr>
      <w:numPr>
        <w:ilvl w:val="1"/>
        <w:numId w:val="2"/>
      </w:numPr>
      <w:outlineLvl w:val="1"/>
    </w:pPr>
  </w:style>
  <w:style w:type="paragraph" w:customStyle="1" w:styleId="heading3normal">
    <w:name w:val="heading 3 normal"/>
    <w:aliases w:val="Заголовок 3 Обычный"/>
    <w:basedOn w:val="a"/>
    <w:next w:val="a"/>
    <w:uiPriority w:val="9"/>
    <w:qFormat/>
    <w:rsid w:val="00865AF4"/>
    <w:pPr>
      <w:numPr>
        <w:ilvl w:val="2"/>
        <w:numId w:val="2"/>
      </w:numPr>
      <w:outlineLvl w:val="2"/>
    </w:pPr>
  </w:style>
  <w:style w:type="paragraph" w:customStyle="1" w:styleId="heading4normal">
    <w:name w:val="heading 4 normal"/>
    <w:aliases w:val="Заголовок 4 Обычный"/>
    <w:basedOn w:val="a"/>
    <w:next w:val="a"/>
    <w:uiPriority w:val="9"/>
    <w:qFormat/>
    <w:rsid w:val="00865AF4"/>
    <w:pPr>
      <w:numPr>
        <w:ilvl w:val="3"/>
        <w:numId w:val="2"/>
      </w:numPr>
      <w:outlineLvl w:val="3"/>
    </w:pPr>
  </w:style>
  <w:style w:type="paragraph" w:customStyle="1" w:styleId="heading5normal">
    <w:name w:val="heading 5 normal"/>
    <w:aliases w:val="Заголовок 5 Обычный"/>
    <w:basedOn w:val="a"/>
    <w:next w:val="a"/>
    <w:uiPriority w:val="9"/>
    <w:qFormat/>
    <w:rsid w:val="00865AF4"/>
    <w:pPr>
      <w:numPr>
        <w:ilvl w:val="4"/>
        <w:numId w:val="2"/>
      </w:numPr>
      <w:outlineLvl w:val="4"/>
    </w:pPr>
  </w:style>
  <w:style w:type="paragraph" w:customStyle="1" w:styleId="heading6normal">
    <w:name w:val="heading 6 normal"/>
    <w:aliases w:val="Заголовок 6 Обычный"/>
    <w:basedOn w:val="a"/>
    <w:next w:val="a"/>
    <w:uiPriority w:val="9"/>
    <w:qFormat/>
    <w:rsid w:val="00865AF4"/>
    <w:pPr>
      <w:numPr>
        <w:ilvl w:val="5"/>
        <w:numId w:val="2"/>
      </w:numPr>
      <w:outlineLvl w:val="5"/>
    </w:pPr>
  </w:style>
  <w:style w:type="paragraph" w:customStyle="1" w:styleId="heading7normal">
    <w:name w:val="heading 7 normal"/>
    <w:aliases w:val="Заголовок 7 Обычный"/>
    <w:basedOn w:val="a"/>
    <w:next w:val="a"/>
    <w:uiPriority w:val="9"/>
    <w:qFormat/>
    <w:rsid w:val="00865AF4"/>
    <w:pPr>
      <w:numPr>
        <w:ilvl w:val="6"/>
        <w:numId w:val="2"/>
      </w:numPr>
      <w:outlineLvl w:val="6"/>
    </w:pPr>
  </w:style>
  <w:style w:type="paragraph" w:customStyle="1" w:styleId="heading8normal">
    <w:name w:val="heading 8 normal"/>
    <w:aliases w:val="Заголовок 8 Обычный"/>
    <w:basedOn w:val="a"/>
    <w:next w:val="a"/>
    <w:uiPriority w:val="9"/>
    <w:qFormat/>
    <w:rsid w:val="00865AF4"/>
    <w:pPr>
      <w:numPr>
        <w:ilvl w:val="7"/>
        <w:numId w:val="2"/>
      </w:numPr>
      <w:outlineLvl w:val="7"/>
    </w:pPr>
  </w:style>
  <w:style w:type="paragraph" w:customStyle="1" w:styleId="heading9normal">
    <w:name w:val="heading 9 normal"/>
    <w:aliases w:val="Заголовок 9 Обычный"/>
    <w:basedOn w:val="a"/>
    <w:next w:val="a"/>
    <w:uiPriority w:val="9"/>
    <w:qFormat/>
    <w:rsid w:val="00865AF4"/>
    <w:pPr>
      <w:outlineLvl w:val="8"/>
    </w:pPr>
  </w:style>
  <w:style w:type="paragraph" w:styleId="a3">
    <w:name w:val="caption"/>
    <w:basedOn w:val="a"/>
    <w:next w:val="a"/>
    <w:uiPriority w:val="35"/>
    <w:qFormat/>
    <w:rsid w:val="00865AF4"/>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865AF4"/>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865AF4"/>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865AF4"/>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865AF4"/>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865AF4"/>
    <w:rPr>
      <w:b/>
      <w:bCs/>
    </w:rPr>
  </w:style>
  <w:style w:type="character" w:styleId="a9">
    <w:name w:val="Emphasis"/>
    <w:basedOn w:val="a0"/>
    <w:uiPriority w:val="20"/>
    <w:qFormat/>
    <w:rsid w:val="00865AF4"/>
    <w:rPr>
      <w:i/>
      <w:iCs/>
    </w:rPr>
  </w:style>
  <w:style w:type="paragraph" w:styleId="aa">
    <w:name w:val="No Spacing"/>
    <w:uiPriority w:val="1"/>
    <w:qFormat/>
    <w:rsid w:val="00865AF4"/>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865AF4"/>
    <w:pPr>
      <w:contextualSpacing/>
      <w:jc w:val="left"/>
    </w:pPr>
  </w:style>
  <w:style w:type="paragraph" w:styleId="21">
    <w:name w:val="Quote"/>
    <w:basedOn w:val="a"/>
    <w:next w:val="a"/>
    <w:link w:val="22"/>
    <w:uiPriority w:val="29"/>
    <w:qFormat/>
    <w:rsid w:val="00865AF4"/>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865AF4"/>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865AF4"/>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865AF4"/>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865AF4"/>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865AF4"/>
    <w:pPr>
      <w:spacing w:before="120" w:after="0" w:line="276" w:lineRule="auto"/>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865AF4"/>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865AF4"/>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865AF4"/>
    <w:rPr>
      <w:i/>
      <w:iCs/>
      <w:color w:val="808080"/>
    </w:rPr>
  </w:style>
  <w:style w:type="character" w:styleId="af">
    <w:name w:val="Intense Emphasis"/>
    <w:basedOn w:val="a0"/>
    <w:uiPriority w:val="21"/>
    <w:qFormat/>
    <w:rsid w:val="00865AF4"/>
    <w:rPr>
      <w:b/>
      <w:bCs/>
      <w:i/>
      <w:iCs/>
      <w:color w:val="4F81BD"/>
    </w:rPr>
  </w:style>
  <w:style w:type="character" w:styleId="af0">
    <w:name w:val="Subtle Reference"/>
    <w:basedOn w:val="a0"/>
    <w:uiPriority w:val="31"/>
    <w:qFormat/>
    <w:rsid w:val="00865AF4"/>
    <w:rPr>
      <w:smallCaps/>
      <w:color w:val="C0504D"/>
      <w:u w:val="single"/>
    </w:rPr>
  </w:style>
  <w:style w:type="character" w:styleId="af1">
    <w:name w:val="Intense Reference"/>
    <w:basedOn w:val="a0"/>
    <w:uiPriority w:val="32"/>
    <w:qFormat/>
    <w:rsid w:val="00865AF4"/>
    <w:rPr>
      <w:b/>
      <w:bCs/>
      <w:smallCaps/>
      <w:color w:val="C0504D"/>
      <w:spacing w:val="5"/>
      <w:u w:val="single"/>
    </w:rPr>
  </w:style>
  <w:style w:type="character" w:styleId="af2">
    <w:name w:val="Book Title"/>
    <w:basedOn w:val="a0"/>
    <w:uiPriority w:val="33"/>
    <w:qFormat/>
    <w:rsid w:val="00865AF4"/>
    <w:rPr>
      <w:b/>
      <w:bCs/>
      <w:smallCaps/>
      <w:spacing w:val="5"/>
    </w:rPr>
  </w:style>
  <w:style w:type="paragraph" w:styleId="af3">
    <w:name w:val="TOC Heading"/>
    <w:basedOn w:val="1"/>
    <w:next w:val="a"/>
    <w:uiPriority w:val="39"/>
    <w:qFormat/>
    <w:rsid w:val="00865AF4"/>
    <w:pPr>
      <w:outlineLvl w:val="9"/>
    </w:pPr>
  </w:style>
  <w:style w:type="paragraph" w:styleId="af4">
    <w:name w:val="Document Map"/>
    <w:basedOn w:val="a"/>
    <w:link w:val="af5"/>
    <w:uiPriority w:val="99"/>
    <w:semiHidden/>
    <w:unhideWhenUsed/>
    <w:rsid w:val="00865AF4"/>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65AF4"/>
    <w:rPr>
      <w:rFonts w:ascii="Tahoma" w:eastAsia="Times New Roman" w:hAnsi="Tahoma" w:cs="Tahoma"/>
      <w:sz w:val="16"/>
      <w:szCs w:val="16"/>
      <w:lang w:eastAsia="ru-RU"/>
    </w:rPr>
  </w:style>
  <w:style w:type="paragraph" w:styleId="af6">
    <w:name w:val="header"/>
    <w:basedOn w:val="a"/>
    <w:link w:val="af7"/>
    <w:uiPriority w:val="99"/>
    <w:unhideWhenUsed/>
    <w:rsid w:val="00865AF4"/>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865AF4"/>
    <w:rPr>
      <w:rFonts w:ascii="Times New Roman" w:eastAsia="Times New Roman" w:hAnsi="Times New Roman" w:cs="Times New Roman"/>
      <w:sz w:val="16"/>
      <w:szCs w:val="20"/>
      <w:lang w:eastAsia="ru-RU"/>
    </w:rPr>
  </w:style>
  <w:style w:type="paragraph" w:styleId="af8">
    <w:name w:val="footer"/>
    <w:basedOn w:val="a"/>
    <w:link w:val="af9"/>
    <w:uiPriority w:val="99"/>
    <w:unhideWhenUsed/>
    <w:rsid w:val="00865AF4"/>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865AF4"/>
    <w:rPr>
      <w:rFonts w:ascii="Times New Roman" w:eastAsia="Times New Roman" w:hAnsi="Times New Roman" w:cs="Times New Roman"/>
      <w:sz w:val="16"/>
      <w:szCs w:val="20"/>
      <w:lang w:eastAsia="ru-RU"/>
    </w:rPr>
  </w:style>
  <w:style w:type="character" w:styleId="afa">
    <w:name w:val="footnote reference"/>
    <w:basedOn w:val="a0"/>
    <w:rsid w:val="00865AF4"/>
    <w:rPr>
      <w:vertAlign w:val="superscript"/>
    </w:rPr>
  </w:style>
  <w:style w:type="paragraph" w:styleId="afb">
    <w:name w:val="footnote text"/>
    <w:basedOn w:val="a"/>
    <w:link w:val="11"/>
    <w:rsid w:val="00865AF4"/>
    <w:pPr>
      <w:spacing w:line="216" w:lineRule="auto"/>
    </w:pPr>
    <w:rPr>
      <w:sz w:val="20"/>
      <w:szCs w:val="20"/>
    </w:rPr>
  </w:style>
  <w:style w:type="character" w:customStyle="1" w:styleId="11">
    <w:name w:val="Текст сноски Знак1"/>
    <w:basedOn w:val="a0"/>
    <w:link w:val="afb"/>
    <w:rsid w:val="00865AF4"/>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865AF4"/>
    <w:pPr>
      <w:spacing w:line="216" w:lineRule="auto"/>
    </w:pPr>
    <w:rPr>
      <w:sz w:val="20"/>
      <w:szCs w:val="20"/>
    </w:rPr>
  </w:style>
  <w:style w:type="paragraph" w:customStyle="1" w:styleId="listfootnotetext">
    <w:name w:val="list footnote text"/>
    <w:aliases w:val="Текст сноски Абзац списка"/>
    <w:basedOn w:val="ab"/>
    <w:rsid w:val="00865AF4"/>
    <w:pPr>
      <w:spacing w:line="216" w:lineRule="auto"/>
    </w:pPr>
    <w:rPr>
      <w:sz w:val="20"/>
      <w:szCs w:val="20"/>
    </w:rPr>
  </w:style>
  <w:style w:type="character" w:styleId="afc">
    <w:name w:val="Hyperlink"/>
    <w:unhideWhenUsed/>
    <w:rsid w:val="00865AF4"/>
    <w:rPr>
      <w:color w:val="0000FF"/>
      <w:u w:val="single"/>
    </w:rPr>
  </w:style>
  <w:style w:type="paragraph" w:styleId="HTML">
    <w:name w:val="HTML Preformatted"/>
    <w:basedOn w:val="a"/>
    <w:link w:val="HTML0"/>
    <w:rsid w:val="0086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ind w:firstLine="0"/>
      <w:jc w:val="left"/>
    </w:pPr>
    <w:rPr>
      <w:rFonts w:ascii="Courier New" w:hAnsi="Courier New" w:cs="Courier New"/>
      <w:sz w:val="20"/>
      <w:szCs w:val="20"/>
      <w:lang w:eastAsia="ar-SA"/>
    </w:rPr>
  </w:style>
  <w:style w:type="character" w:customStyle="1" w:styleId="HTML0">
    <w:name w:val="Стандартный HTML Знак"/>
    <w:basedOn w:val="a0"/>
    <w:link w:val="HTML"/>
    <w:rsid w:val="00865AF4"/>
    <w:rPr>
      <w:rFonts w:ascii="Courier New" w:eastAsia="Times New Roman" w:hAnsi="Courier New" w:cs="Courier New"/>
      <w:sz w:val="20"/>
      <w:szCs w:val="20"/>
      <w:lang w:eastAsia="ar-SA"/>
    </w:rPr>
  </w:style>
  <w:style w:type="character" w:customStyle="1" w:styleId="fill">
    <w:name w:val="fill"/>
    <w:basedOn w:val="a0"/>
    <w:rsid w:val="00865AF4"/>
    <w:rPr>
      <w:b/>
      <w:bCs/>
      <w:i/>
      <w:iCs/>
      <w:color w:val="FF0000"/>
    </w:rPr>
  </w:style>
  <w:style w:type="paragraph" w:styleId="afd">
    <w:name w:val="Body Text"/>
    <w:basedOn w:val="a"/>
    <w:link w:val="afe"/>
    <w:rsid w:val="00865AF4"/>
    <w:pPr>
      <w:suppressAutoHyphens/>
      <w:spacing w:before="0" w:line="240" w:lineRule="auto"/>
      <w:ind w:firstLine="0"/>
      <w:jc w:val="left"/>
    </w:pPr>
    <w:rPr>
      <w:sz w:val="24"/>
      <w:szCs w:val="24"/>
      <w:lang w:eastAsia="ar-SA"/>
    </w:rPr>
  </w:style>
  <w:style w:type="character" w:customStyle="1" w:styleId="afe">
    <w:name w:val="Основной текст Знак"/>
    <w:basedOn w:val="a0"/>
    <w:link w:val="afd"/>
    <w:rsid w:val="00865AF4"/>
    <w:rPr>
      <w:rFonts w:ascii="Times New Roman" w:eastAsia="Times New Roman" w:hAnsi="Times New Roman" w:cs="Times New Roman"/>
      <w:sz w:val="24"/>
      <w:szCs w:val="24"/>
      <w:lang w:eastAsia="ar-SA"/>
    </w:rPr>
  </w:style>
  <w:style w:type="table" w:styleId="aff">
    <w:name w:val="Table Grid"/>
    <w:basedOn w:val="a1"/>
    <w:uiPriority w:val="59"/>
    <w:rsid w:val="00865A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
    <w:link w:val="aff1"/>
    <w:uiPriority w:val="99"/>
    <w:semiHidden/>
    <w:unhideWhenUsed/>
    <w:rsid w:val="00865AF4"/>
    <w:pPr>
      <w:spacing w:before="0"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865AF4"/>
    <w:rPr>
      <w:rFonts w:ascii="Segoe UI" w:eastAsia="Times New Roman" w:hAnsi="Segoe UI" w:cs="Segoe UI"/>
      <w:sz w:val="18"/>
      <w:szCs w:val="18"/>
      <w:lang w:eastAsia="ru-RU"/>
    </w:rPr>
  </w:style>
  <w:style w:type="character" w:customStyle="1" w:styleId="apple-converted-space">
    <w:name w:val="apple-converted-space"/>
    <w:basedOn w:val="a0"/>
    <w:rsid w:val="00865AF4"/>
  </w:style>
  <w:style w:type="paragraph" w:styleId="aff2">
    <w:name w:val="Normal (Web)"/>
    <w:basedOn w:val="a"/>
    <w:uiPriority w:val="99"/>
    <w:semiHidden/>
    <w:unhideWhenUsed/>
    <w:rsid w:val="00865AF4"/>
    <w:pPr>
      <w:spacing w:before="100" w:beforeAutospacing="1" w:after="119"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consultant.ru/riv/cgi/online.cgi?ref=9D8161AA42813FF2C5CEF20345109A18045E915A4D486592BF0D91A3DD55F1698951AD87C989255BD5FBE092C10199654393C4422B6702763792395C742FD49F86DF4C4BBB23d1R3M" TargetMode="External"/><Relationship Id="rId21"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42" Type="http://schemas.openxmlformats.org/officeDocument/2006/relationships/hyperlink" Target="https://online.consultant.ru/riv/cgi/online.cgi?ref=9D8161AA42813FF2C5CEF20345109A18045E915A4D486592BF0D91A3DD55F1698951AD87C989255BD5FBE092C6039E654393C4422B6702763792395C742FD69E8FDE4C4BBB23d1R3M" TargetMode="External"/><Relationship Id="rId63" Type="http://schemas.openxmlformats.org/officeDocument/2006/relationships/hyperlink" Target="https://online.consultant.ru/riv/cgi/online.cgi?ref=9D8161AA42813FF2C5CEF20345109A18045E915A4D486592BF0D91A3DD55F1698951AD87C989255BD5FAE996C40691654393C4422B6702763792395C742FD69E88D54C4BBB23d1R3M" TargetMode="External"/><Relationship Id="rId84" Type="http://schemas.openxmlformats.org/officeDocument/2006/relationships/hyperlink" Target="https://online.consultant.ru/riv/cgi/online.cgi?ref=9D8161AA42813FF2C5CEF20345109A18045E915A4D486592BF0D91A3DD55F1698951AD87C989255BD5FAE996C40691654393C4422B6702763792395C742FD69F8ED44C4BBB23d1R3M" TargetMode="External"/><Relationship Id="rId138"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5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70" Type="http://schemas.openxmlformats.org/officeDocument/2006/relationships/hyperlink" Target="https://online.consultant.ru/riv/cgi/online.cgi?ref=9D8161AA42813FF2C5CEF20345109A18045E915A4D486592BF0D91A3DD55F1698951AD87C989255BD5FBE092C10199654393C4422B6702763792395C742FD79A8EDA4C4BBB23d1R3M" TargetMode="External"/><Relationship Id="rId191" Type="http://schemas.openxmlformats.org/officeDocument/2006/relationships/hyperlink" Target="https://online.consultant.ru/riv/cgi/online.cgi?ref=9D8161AA42813FF2C5CEF20345109A18045E915A4D486592BF0D91A3DD55F1698951AD87C989255BD5FBEA9DCA039338499B9D4E29600D2920957050752ED0998ED71B46A9d2R4M" TargetMode="External"/><Relationship Id="rId205" Type="http://schemas.openxmlformats.org/officeDocument/2006/relationships/hyperlink" Target="https://online.consultant.ru/riv/cgi/online.cgi?ref=9D8161AA42813FF2C5CEF20345109A18045E915A4D486592BF0D91A3DD55F1698951AD87C989255BD5FBE893C30798654393C4422B6702763792395C742FD69E87D94C4BBB23d1R3M" TargetMode="External"/><Relationship Id="rId226"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107" Type="http://schemas.openxmlformats.org/officeDocument/2006/relationships/hyperlink" Target="https://online.consultant.ru/riv/cgi/online.cgi?ref=9D8161AA42813FF2C5CEF20345109A18045E915A4D486592BF0D91A3DD55F1698951AD87C989255BD5FBE893C30491654393C4422B6702763792395C742FD69F88DE4C4BBB23d1R3M" TargetMode="External"/><Relationship Id="rId11"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2" Type="http://schemas.openxmlformats.org/officeDocument/2006/relationships/hyperlink" Target="https://onlineovp1.consultant.ru/cgi/online.cgi?ref=9D8161AA42813FF2C5CEF20345109A18045E915A4D486592BF0D91A3DD55F1698951AD87C989255BD5FAE890CA0099654393C4422B6702763792395C742FD69E8FDD4C43BB2402B726F43A412BD403E6C2A4E60AF36CdFRFM" TargetMode="External"/><Relationship Id="rId53"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74"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28" Type="http://schemas.openxmlformats.org/officeDocument/2006/relationships/hyperlink" Target="https://online.consultant.ru/riv/cgi/online.cgi?ref=9D8161AA42813FF2C5CEF20345109A18045E915A4D486592BF0D91A3DD55F1698951AD87C989255BD5FBE893C30491654393C4422B6702763792395C742FD69F8CDD4C4BBB23d1R3M" TargetMode="External"/><Relationship Id="rId149" Type="http://schemas.openxmlformats.org/officeDocument/2006/relationships/hyperlink" Target="https://online.consultant.ru/riv/cgi/online.cgi?ref=9D8161AA42813FF2C5CEF20345109A18045E915A4D486592BF0D91A3DD55F1698951AD87C989255BD5FBE092C10199654393C4422B6702763792395C742FD6978DD84C4BBB23d1R3M" TargetMode="External"/><Relationship Id="rId5"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95"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6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81"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16" Type="http://schemas.openxmlformats.org/officeDocument/2006/relationships/hyperlink" Target="https://online.consultant.ru/riv/cgi/online.cgi?ref=9D8161AA42813FF2C5CEF20345109A18045E915A4D486592BF0D91A3DD55F1698951AD87C989255BD5FBE091C4059F654393C4422B6702763792395C742FD49F86DB4C4BBB23d1R3M" TargetMode="External"/><Relationship Id="rId237" Type="http://schemas.openxmlformats.org/officeDocument/2006/relationships/footer" Target="footer2.xml"/><Relationship Id="rId22"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43" Type="http://schemas.openxmlformats.org/officeDocument/2006/relationships/hyperlink" Target="https://online.consultant.ru/riv/cgi/online.cgi?ref=9D8161AA42813FF2C5CEF20345109A18045E915A4D486592BF0D91A3DD55F1698951AD87C989255BD5FBE092C6039E654393C4422B6702763792395C742FD69E8FDE4C4BBB23d1R3M" TargetMode="External"/><Relationship Id="rId64" Type="http://schemas.openxmlformats.org/officeDocument/2006/relationships/hyperlink" Target="https://online.consultant.ru/riv/cgi/online.cgi?ref=9D8161AA42813FF2C5CEF20345109A18045E915A4D486592BF0D91A3DD55F1698951AD87C989255BD5FAE996C40691654393C4422B6702763792395C762FDDC2DF9Fd0R3M" TargetMode="External"/><Relationship Id="rId118" Type="http://schemas.openxmlformats.org/officeDocument/2006/relationships/hyperlink" Target="https://online.consultant.ru/riv/cgi/online.cgi?ref=9D8161AA42813FF2C5CEF20345109A18045E915A4D486592BF0D91A3DD55F1698951AD87C989255BD5FBE893C30491654393C4422B6702763792395C742FD69E8DDD4C4BBB23d1R3M" TargetMode="External"/><Relationship Id="rId139"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80"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85"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50"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55" Type="http://schemas.openxmlformats.org/officeDocument/2006/relationships/hyperlink" Target="https://online.consultant.ru/riv/cgi/online.cgi?ref=9D8161AA42813FF2C5CEF20345109A18045E915A4D486592BF0D91A3DD55F1698951AD87C989255BD5FBE092C10199654393C4422B6702763792395C732ADDC2DF9Fd0R3M" TargetMode="External"/><Relationship Id="rId171" Type="http://schemas.openxmlformats.org/officeDocument/2006/relationships/hyperlink" Target="https://online.consultant.ru/riv/cgi/online.cgi?ref=9D8161AA42813FF2C5CEF20345109A18045E915A4D486592BF0D91A3DD55F1698951AD87C989255BD5FBE092C10199654393C4422B6702763792395C742FD79986DE4C4BBB23d1R3M" TargetMode="External"/><Relationship Id="rId176" Type="http://schemas.openxmlformats.org/officeDocument/2006/relationships/hyperlink" Target="https://online.consultant.ru/riv/cgi/online.cgi?ref=9D8161AA42813FF2C5CEF20345109A18045E915A4D486592BF0D91A3DD55F1698951AD87C989255BD5FBE092C10199654393C4422B6702763792395C742FD79A87DC4C4BBB23d1R3M" TargetMode="External"/><Relationship Id="rId192" Type="http://schemas.openxmlformats.org/officeDocument/2006/relationships/hyperlink" Target="https://online.consultant.ru/riv/cgi/online.cgi?ref=9D8161AA42813FF2C5CEF20345109A18045E915A4D486592BF0D91A3DD55F1698951AD87C989255BD5FAE991C30C9B654393C4422B6702763792395C762CD59B85801654dAREM" TargetMode="External"/><Relationship Id="rId197" Type="http://schemas.openxmlformats.org/officeDocument/2006/relationships/hyperlink" Target="https://online.consultant.ru/riv/cgi/online.cgi?ref=9D8161AA42813FF2C5CEF20345109A18045E915A4D486592BF0D91A3DD55F1698951AD87C989255BD5FBE190C6009D654393C4422B6702763792395C742FDDC2DF9Fd0R3M" TargetMode="External"/><Relationship Id="rId206" Type="http://schemas.openxmlformats.org/officeDocument/2006/relationships/hyperlink" Target="https://online.consultant.ru/riv/cgi/online.cgi?ref=9D8161AA42813FF2C5CEF20345109A18045E915A4D486592BF0D91A3DD55F1698951AD87C989255BD5FBE893C30798654393C4422B6702763792395C742FD69E88DF4C4BBB23d1R3M" TargetMode="External"/><Relationship Id="rId227"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0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2" Type="http://schemas.openxmlformats.org/officeDocument/2006/relationships/hyperlink" Target="https://online.consultant.ru/riv/cgi/online.cgi?ref=9D8161AA42813FF2C5CEF20345109A18045E915A4D486592BF0D91A3DD55F1698951AD87C989255BD5FBE092C10199654393C4422B6702763792395C742FD7968CD54C43BB2402B727F63A412BD403E6C2A5E60AF36CdFRFM" TargetMode="External"/><Relationship Id="rId12"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17"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33" Type="http://schemas.openxmlformats.org/officeDocument/2006/relationships/hyperlink" Target="https://onlineovp1.consultant.ru/cgi/online.cgi?ref=9D8161AA42813FF2C5CEF20345109A18045E915A4D486592BF0D91A3DD55F1698951AD87C989255BD5FAE890CA0099654393C4422B6702763792395C742FD69E8FDD4C43BB2402B726F43A412BD403E6C2A4E60AF36CdFRFM" TargetMode="External"/><Relationship Id="rId38"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59"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103"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08" Type="http://schemas.openxmlformats.org/officeDocument/2006/relationships/hyperlink" Target="https://online.consultant.ru/riv/cgi/online.cgi?ref=9D8161AA42813FF2C5CEF20345109A18045E915A4D486592BF0D91A3DD55F1698951AD87C989255BD5FBE092C10199654393C4422B6702763792395C742FD49F86DE4C4BBB23d1R3M" TargetMode="External"/><Relationship Id="rId124" Type="http://schemas.openxmlformats.org/officeDocument/2006/relationships/hyperlink" Target="https://online.consultant.ru/riv/cgi/online.cgi?ref=9D8161AA42813FF2C5CEF20345109A18045E915A4D486592BF0D91A3DD55F1698951AD87C989255BD5FBE092C10199654393C4422B6702763792395C7428D495D28D04d5R3M" TargetMode="External"/><Relationship Id="rId129" Type="http://schemas.openxmlformats.org/officeDocument/2006/relationships/hyperlink" Target="https://online.consultant.ru/riv/cgi/online.cgi?ref=9D8161AA42813FF2C5CEF20345109A18045E915A4D486592BF0D91A3DD55F1698951AD87C989255BD5FBE893C30491654393C4422B6702763792395C742FD69F87DD4C4BBB23d1R3M" TargetMode="External"/><Relationship Id="rId54" Type="http://schemas.openxmlformats.org/officeDocument/2006/relationships/hyperlink" Target="https://online.consultant.ru/riv/cgi/online.cgi?ref=9D8161AA42813FF2C5CEF20345109A18045E915A4D486592BF0D91A3DD55F1698951AD87C989255BD5FBE091C4059F654393C4422B6702763792395C742FD69E8FDE4C4BBB23d1R3M" TargetMode="External"/><Relationship Id="rId70" Type="http://schemas.openxmlformats.org/officeDocument/2006/relationships/hyperlink" Target="https://online.consultant.ru/riv/cgi/online.cgi?ref=9D8161AA42813FF2C5CEF20345109A18045E915A4D486592BF0D91A3DD55F1698951AD87C989255BD5FBE893C30799654393C4422B6702763792395C742FD69E89DE4C4BBB23d1R3M" TargetMode="External"/><Relationship Id="rId75" Type="http://schemas.openxmlformats.org/officeDocument/2006/relationships/hyperlink" Target="https://online.consultant.ru/riv/cgi/online.cgi?ref=9D8161AA42813FF2C5CEF20345109A18045E915A4D486592BF0D91A3DD55F1698951AD87C989255BD5FBE09DC1019F654393C4422B6702763792395C742FD69E8AD54C4BBB23d1R3M" TargetMode="External"/><Relationship Id="rId91"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96" Type="http://schemas.openxmlformats.org/officeDocument/2006/relationships/hyperlink" Target="https://online.consultant.ru/riv/cgi/online.cgi?ref=9D8161AA42813FF2C5CEF20345109A18045E915A4D486592BF0D91A3DD55F1698951AD87C989255BD5FAE996C40691654393C4422B6702763792395C742FD69F8FD84C4BBB23d1R3M" TargetMode="External"/><Relationship Id="rId140" Type="http://schemas.openxmlformats.org/officeDocument/2006/relationships/hyperlink" Target="https://online.consultant.ru/riv/cgi/online.cgi?ref=9D8161AA42813FF2C5CEF20345109A18045E915A4D486592BF0D91A3DD55F1698951AD87C989255BD5FBE092C10199654393C4422B6702763792395C7426D695D28D04d5R3M" TargetMode="External"/><Relationship Id="rId145" Type="http://schemas.openxmlformats.org/officeDocument/2006/relationships/hyperlink" Target="https://online.consultant.ru/riv/cgi/online.cgi?ref=9D8161AA42813FF2C5CEF20345109A18045E915A4D486592BF0D91A3DD55F1698951AD87C989255BD5FAE996C10499654393C4422B6702763792395C742FD49D8FDA4C4BBB23d1R3M" TargetMode="External"/><Relationship Id="rId16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66" Type="http://schemas.openxmlformats.org/officeDocument/2006/relationships/hyperlink" Target="https://online.consultant.ru/riv/cgi/online.cgi?ref=9D8161AA42813FF2C5CEF20345109A18045E915A4D486592BF0D91A3DD55F1698951AD87C989255BD5FBE190C6009D654393C4422B6702763792395C742FD29C8ADB4C4BBB23d1R3M" TargetMode="External"/><Relationship Id="rId182"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18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7" Type="http://schemas.openxmlformats.org/officeDocument/2006/relationships/hyperlink" Target="https://online.consultant.ru/riv/cgi/online.cgi?ref=9D8161AA42813FF2C5CEF20345109A18045E915A4D486592BF0D91A3DD55F1698951AD87C989255BD5FBE092C10199654393C4422B6702763792395C742FD7988EDE4C43BB2402B727F63A412BD403E6C2A5E60AF36CdFRFM" TargetMode="External"/><Relationship Id="rId1" Type="http://schemas.openxmlformats.org/officeDocument/2006/relationships/numbering" Target="numbering.xml"/><Relationship Id="rId6"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21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3"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238" Type="http://schemas.openxmlformats.org/officeDocument/2006/relationships/fontTable" Target="fontTable.xml"/><Relationship Id="rId23"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8" Type="http://schemas.openxmlformats.org/officeDocument/2006/relationships/hyperlink" Target="https://onlineovp1.consultant.ru/cgi/online.cgi?ref=9D8161AA42813FF2C5CEF20345109A18045E915A4D486592BF0D91A3DD55F1698951AD87C989255BD5FAE994C6039C654393C4422B6702763792395C742FD69E8FDD4C43BB2402B726F43A412BD403E6C2A4E60AF36CdFRFM" TargetMode="External"/><Relationship Id="rId49"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114" Type="http://schemas.openxmlformats.org/officeDocument/2006/relationships/hyperlink" Target="https://online.consultant.ru/riv/cgi/online.cgi?ref=9D8161AA42813FF2C5CEF20345109A18045E915A4D486592BF0D91A3DD55F1698951AD87C989255BD5FBE893C30491654393C4422B6702763792395C742FD69E89DB4C4BBB23d1R3M" TargetMode="External"/><Relationship Id="rId119" Type="http://schemas.openxmlformats.org/officeDocument/2006/relationships/hyperlink" Target="https://online.consultant.ru/riv/cgi/online.cgi?ref=9D8161AA42813FF2C5CEF20345109A18045E915A4D486592BF0D91A3DD55F1698951AD87C989255BD5FBE893C30491654393C4422B6702763792395C742FD69E89DE4C4BBB23d1R3M" TargetMode="External"/><Relationship Id="rId44" Type="http://schemas.openxmlformats.org/officeDocument/2006/relationships/hyperlink" Target="https://online.consultant.ru/riv/cgi/online.cgi?ref=9D8161AA42813FF2C5CEF20345109A18045E915A4D486592BF0D91A3DD55F1698951AD87C989255BD5FBE092C6039E654393C4422B6702763792395C742FD69986D84C4BBB23d1R3M" TargetMode="External"/><Relationship Id="rId60"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65" Type="http://schemas.openxmlformats.org/officeDocument/2006/relationships/hyperlink" Target="https://online.consultant.ru/riv/cgi/online.cgi?ref=9D8161AA42813FF2C5CEF20345109A18045E915A4D486592BF0D91A3DD55F1698951AD87C989255BD5FBE092C10199654393C4422B6702763792395C742FD49F8DDA4C43BB2402B727F63A412BD403E6C2A5E60AF36CdFRFM" TargetMode="External"/><Relationship Id="rId81" Type="http://schemas.openxmlformats.org/officeDocument/2006/relationships/hyperlink" Target="https://online.consultant.ru/riv/cgi/online.cgi?ref=9D8161AA42813FF2C5CEF20345109A18045E915A4D486592BF0D91A3DD55F1698951AD87C989255BD5FBE893C30799654393C4422B6702763792395C742FD69E86DB4C4BBB23d1R3M" TargetMode="External"/><Relationship Id="rId86"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3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5"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51" Type="http://schemas.openxmlformats.org/officeDocument/2006/relationships/hyperlink" Target="https://online.consultant.ru/riv/cgi/online.cgi?ref=9D8161AA42813FF2C5CEF20345109A18045E915A4D486592BF0D91A3DD55F1698951AD87C989255BD5FBEB97C0019A654393C4422B6702763792395C742FD69E8ED84C43BB2402B726F23A412BD403E6C2A5E60AF36CdFRFM" TargetMode="External"/><Relationship Id="rId15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77"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198"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172" Type="http://schemas.openxmlformats.org/officeDocument/2006/relationships/hyperlink" Target="https://online.consultant.ru/riv/cgi/online.cgi?ref=9D8161AA42813FF2C5CEF20345109A18045E915A4D486592BF0D91A3DD55F1698951AD87C989255BD5FBE190C6009D654393C4422B6702763792395C742FD79986DA4C4BBB23d1R3M" TargetMode="External"/><Relationship Id="rId193"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02"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07" Type="http://schemas.openxmlformats.org/officeDocument/2006/relationships/hyperlink" Target="https://online.consultant.ru/riv/cgi/online.cgi?ref=9D8161AA42813FF2C5CEF20345109A18045E915A4D486592BF0D91A3DD55F1698951AD87C989255BD5FBE893C30798654393C4422B6702763792395C742FD69E88DA4C4BBB23d1R3M" TargetMode="External"/><Relationship Id="rId223" Type="http://schemas.openxmlformats.org/officeDocument/2006/relationships/hyperlink" Target="https://online.consultant.ru/riv/cgi/online.cgi?ref=9D8161AA42813FF2C5CEF20345109A18045E915A4D486592BF0D91A3DD55F1698951AD87C989255BD5FBE190C6009D654393C4422B6702763792395C742FD5988DD94C43BB2402B724F33A412BD403E6C2A5E60AF36CdFRFM" TargetMode="External"/><Relationship Id="rId228" Type="http://schemas.openxmlformats.org/officeDocument/2006/relationships/hyperlink" Target="https://online.consultant.ru/riv/cgi/online.cgi?ref=9D8161AA42813FF2C5CEF20345109A18045E915A4D486592BF0D91A3DD55F1698951AD87C989255BD5FBE092C10199654393C4422B6702763792395C742FD79887DC4C4BBB23d1R3M" TargetMode="External"/><Relationship Id="rId13"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18"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39"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109" Type="http://schemas.openxmlformats.org/officeDocument/2006/relationships/hyperlink" Target="https://online.consultant.ru/riv/cgi/online.cgi?ref=9D8161AA42813FF2C5CEF20345109A18045E915A4D486592BF0D91A3DD55F1698951AD87C989255BD5FBE893C30491654393C4422B6702763792395C742FD69F89DD4C43BB2402B724F43A412BD403E6C2A5E60AF36CdFRFM" TargetMode="External"/><Relationship Id="rId34" Type="http://schemas.openxmlformats.org/officeDocument/2006/relationships/hyperlink" Target="https://onlineovp1.consultant.ru/cgi/online.cgi?ref=9D8161AA42813FF2C5CEF20345109A18045E915A4D486592BF0D91A3DD55F1698951AD87C989255BD5FAE890CA0099654393C4422B6702763792395C742FD69E8FDD4C43BB2402B726F43A412BD403E6C2A4E60AF36CdFRFM" TargetMode="External"/><Relationship Id="rId50"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55" Type="http://schemas.openxmlformats.org/officeDocument/2006/relationships/hyperlink" Target="https://online.consultant.ru/riv/cgi/online.cgi?ref=9D8161AA42813FF2C5CEF20345109A18045E915A4D486592BF0D91A3DD55F1698951AD87C989255BD5FBE091C4059F654393C4422B6702763792395C742FD69E8FDE4C4BBB23d1R3M" TargetMode="External"/><Relationship Id="rId76"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97" Type="http://schemas.openxmlformats.org/officeDocument/2006/relationships/hyperlink" Target="https://online.consultant.ru/riv/cgi/online.cgi?ref=9D8161AA42813FF2C5CEF20345109A18045E915A4D486592BF0D91A3DD55F1698951AD87C989255BD5FBE893C30799654393C4422B6702763792395C742FD69C8FDE4C4BBB23d1R3M" TargetMode="External"/><Relationship Id="rId104"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0"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25" Type="http://schemas.openxmlformats.org/officeDocument/2006/relationships/hyperlink" Target="https://online.consultant.ru/riv/cgi/online.cgi?ref=9D8161AA42813FF2C5CEF20345109A18045E915A4D486592BF0D91A3DD55F1698951AD87C989255BD5FBE893C30491654393C4422B6702763792395C742FD69F8FD54C4BBB23d1R3M" TargetMode="External"/><Relationship Id="rId141" Type="http://schemas.openxmlformats.org/officeDocument/2006/relationships/hyperlink" Target="https://online.consultant.ru/riv/cgi/online.cgi?ref=9D8161AA42813FF2C5CEF20345109A18045E915A4D486592BF0D91A3DD55F1698951AD87C989255BD5FBE893C30799654393C4422B6702763792395C742FD69F8CDB4C4BBB23d1R3M" TargetMode="External"/><Relationship Id="rId146" Type="http://schemas.openxmlformats.org/officeDocument/2006/relationships/hyperlink" Target="https://online.consultant.ru/riv/cgi/online.cgi?ref=9D8161AA42813FF2C5CEF20345109A18045E915A4D486592BF0D91A3DD55F1698951AD87C989255BD5FBE092C10199654393C4422B6702763792395C742FD6978EDB4C4BBB23d1R3M" TargetMode="External"/><Relationship Id="rId167" Type="http://schemas.openxmlformats.org/officeDocument/2006/relationships/hyperlink" Target="https://online.consultant.ru/riv/cgi/online.cgi?ref=9D8161AA42813FF2C5CEF20345109A18045E915A4D486592BF0D91A3DD55F1698951AD87C989255BD5FBE092C10199654393C4422B6702763792395C742FD79C8CD44C4BBB23d1R3M" TargetMode="External"/><Relationship Id="rId188" Type="http://schemas.openxmlformats.org/officeDocument/2006/relationships/hyperlink" Target="https://online.consultant.ru/riv/cgi/online.cgi?ref=9D8161AA42813FF2C5CEF20345109A18045E915A4D486592BF0D91A3DD55F1698951AD87C989255BD5FBE190C6009D654393C4422B6702763792395C742FD79A89DB4C4BBB23d1R3M" TargetMode="External"/><Relationship Id="rId7" Type="http://schemas.openxmlformats.org/officeDocument/2006/relationships/hyperlink" Target="https://online.consultant.ru/riv/cgi/online.cgi?ref=9D8161AA42813FF2C5CEF20345109A18045E915A4D486592BF0D91A3DD55F1698951AD87C989255BD5FBE892CA0D9E654393C4422B6702763792395C742FD69E8EDC4717EA615CE677B5d6R0M" TargetMode="External"/><Relationship Id="rId71" Type="http://schemas.openxmlformats.org/officeDocument/2006/relationships/hyperlink" Target="https://online.consultant.ru/riv/cgi/online.cgi?ref=9D8161AA42813FF2C5CEF20345109A18045E915A4D486592BF0D91A3DD55F1698951AD87C989255BD5FBE09DC1019F654393C4422B6702763792395C742FD69E8AD44C4BBB23d1R3M" TargetMode="External"/><Relationship Id="rId92"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16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83"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1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8" Type="http://schemas.openxmlformats.org/officeDocument/2006/relationships/hyperlink" Target="https://online.consultant.ru/riv/cgi/online.cgi?ref=9D8161AA42813FF2C5CEF20345109A18045E915A4D486592BF0D91A3DD55F1698951AD87C989255BD5FBE092C10199654393C4422B6702763792395C762DD095D28D04d5R3M" TargetMode="External"/><Relationship Id="rId234"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onlineovp1.consultant.ru/cgi/online.cgi?ref=9D8161AA42813FF2C5CEF20345109A18045E915A4D486592BF0D91A3DD55F1698951AD87C989255BD5FAE994C6039C654393C4422B6702763792395C742FD69E8FDD4C43BB2402B726F43A412BD403E6C2A4E60AF36CdFRFM" TargetMode="External"/><Relationship Id="rId24"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40"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45" Type="http://schemas.openxmlformats.org/officeDocument/2006/relationships/hyperlink" Target="https://online.consultant.ru/riv/cgi/online.cgi?ref=9D8161AA42813FF2C5CEF20345109A18045E915A4D486592BF0D91A3DD55F1698951AD87C989255BD5FBE092C6039E654393C4422B6702763792395C742FD69986D84C4BBB23d1R3M" TargetMode="External"/><Relationship Id="rId66"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87"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10" Type="http://schemas.openxmlformats.org/officeDocument/2006/relationships/hyperlink" Target="https://online.consultant.ru/riv/cgi/online.cgi?ref=9D8161AA42813FF2C5CEF20345109A18045E915A4D486592BF0D91A3DD55F1698951AD87C989255BD5FBE893C30491654393C4422B6702763792395C742FD69F89DA4C4BBB23d1R3M" TargetMode="External"/><Relationship Id="rId11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6"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57"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78" Type="http://schemas.openxmlformats.org/officeDocument/2006/relationships/hyperlink" Target="https://online.consultant.ru/riv/cgi/online.cgi?ref=9D8161AA42813FF2C5CEF20345109A18045E915A4D486592BF0D91A3DD55F1698951AD87C989255BD5FBE092C10199654393C4422B6702763792395C7728DE95D28D04d5R3M" TargetMode="External"/><Relationship Id="rId61"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2"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52"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173" Type="http://schemas.openxmlformats.org/officeDocument/2006/relationships/hyperlink" Target="https://online.consultant.ru/riv/cgi/online.cgi?ref=9D8161AA42813FF2C5CEF20345109A18045E915A4D486592BF0D91A3DD55F1698951AD87C989255BD5FBE190C6009D654393C4422B6702763792395C742FD39D88D44C4BBB23d1R3M" TargetMode="External"/><Relationship Id="rId19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9" Type="http://schemas.openxmlformats.org/officeDocument/2006/relationships/hyperlink" Target="https://online.consultant.ru/riv/cgi/online.cgi?ref=9D8161AA42813FF2C5CEF20345109A18045E915A4D486592BF0D91A3DD55F1698951AD87C989255BD5FBE893C30798654393C4422B6702763792395C742FD69E86DF4C4BBB23d1R3M" TargetMode="External"/><Relationship Id="rId203" Type="http://schemas.openxmlformats.org/officeDocument/2006/relationships/hyperlink" Target="https://online.consultant.ru/riv/cgi/online.cgi?ref=9D8161AA42813FF2C5CEF20345109A18045E915A4D486592BF0D91A3DD55F1698951AD87C989255BD5FBE893C30798654393C4422B6702763792395C742FD69E8BDA4C4BBB23d1R3M" TargetMode="External"/><Relationship Id="rId208"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29" Type="http://schemas.openxmlformats.org/officeDocument/2006/relationships/hyperlink" Target="https://online.consultant.ru/riv/cgi/online.cgi?ref=9D8161AA42813FF2C5CEF20345109A18045E915A4D486592BF0D91A3DD55F1698951AD87C989255BD5FBE091C4059F654393C4422B6702763792395C742FD69F87DD4C4BBB23d1R3M" TargetMode="External"/><Relationship Id="rId19"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224"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14"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30" Type="http://schemas.openxmlformats.org/officeDocument/2006/relationships/hyperlink" Target="https://onlineovp1.consultant.ru/cgi/online.cgi?ref=9D8161AA42813FF2C5CEF20345109A18045E915A4D486592BF0D91A3DD55F1698951AD87C989255BD5FAE993C50591654393C4422B6702763792395C742FD69E8FDD4C43BB2402B726F43A412BD403E6C2A4E60AF36CdFRFM" TargetMode="External"/><Relationship Id="rId35" Type="http://schemas.openxmlformats.org/officeDocument/2006/relationships/hyperlink" Target="https://onlineovp1.consultant.ru/cgi/online.cgi?ref=9D8161AA42813FF2C5CEF20345109A18045E915A4D486592BF0D91A3DD55F1698951AD87C989255BD5FAE890CA0099654393C4422B6702763792395C742FD69E8FDD4C43BB2402B726F43A412BD403E6C2A4E60AF36CdFRFM" TargetMode="External"/><Relationship Id="rId56"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77"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00"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05" Type="http://schemas.openxmlformats.org/officeDocument/2006/relationships/hyperlink" Target="https://online.consultant.ru/riv/cgi/online.cgi?ref=9D8161AA42813FF2C5CEF20345109A18045E915A4D486592BF0D91A3DD55F1698951AD87C989255BD5FBE191CB009D654393C4422B6702763792395C742FD79F8CDD4C43BB2402B726F33A412BD403E6C2A5E60AF36CdFRFM" TargetMode="External"/><Relationship Id="rId126" Type="http://schemas.openxmlformats.org/officeDocument/2006/relationships/hyperlink" Target="https://online.consultant.ru/riv/cgi/online.cgi?ref=9D8161AA42813FF2C5CEF20345109A18045E915A4D486592BF0D91A3DD55F1698951AD87C989255BD5FBE893C30491654393C4422B6702763792395C742FD69F8ADC4C4BBB23d1R3M" TargetMode="External"/><Relationship Id="rId147" Type="http://schemas.openxmlformats.org/officeDocument/2006/relationships/hyperlink" Target="https://online.consultant.ru/riv/cgi/online.cgi?ref=9D8161AA42813FF2C5CEF20345109A18045E915A4D486592BF0D91A3DD55F1698951AD87C989255BD5FBE190C6009D654393C4422B6702763792395C742FD79F8CDB4C4BBB23d1R3M" TargetMode="External"/><Relationship Id="rId168" Type="http://schemas.openxmlformats.org/officeDocument/2006/relationships/hyperlink" Target="https://online.consultant.ru/riv/cgi/online.cgi?ref=9D8161AA42813FF2C5CEF20345109A18045E915A4D486592BF0D91A3DD55F1698951AD87C989255BD5FBE092C10199654393C4422B6702763792395C742FD79D89DF4C4BBB23d1R3M" TargetMode="External"/><Relationship Id="rId8"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51"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72" Type="http://schemas.openxmlformats.org/officeDocument/2006/relationships/hyperlink" Target="https://online.consultant.ru/riv/cgi/online.cgi?ref=9D8161AA42813FF2C5CEF20345109A18045E915A4D486592BF0D91A3DD55F1698951AD87C989255BD5FAE996C40691654393C4422B6702763792395C742FD69E87DC4C4BBB23d1R3M" TargetMode="External"/><Relationship Id="rId93"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98"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1" Type="http://schemas.openxmlformats.org/officeDocument/2006/relationships/hyperlink" Target="https://online.consultant.ru/riv/cgi/online.cgi?ref=9D8161AA42813FF2C5CEF20345109A18045E915A4D486592BF0D91A3DD55F1698951AD87C989255BD5FBE092C10199654393C4422B6702763792395C742FD49F86D54C4BBB23d1R3M" TargetMode="External"/><Relationship Id="rId142" Type="http://schemas.openxmlformats.org/officeDocument/2006/relationships/hyperlink" Target="https://online.consultant.ru/riv/cgi/online.cgi?ref=9D8161AA42813FF2C5CEF20345109A18045E915A4D486592BF0D91A3DD55F1698951AD87C989255BD5FBE092C10199654393C4422B6702763792395C742FD6968DDC4C4BBB23d1R3M" TargetMode="External"/><Relationship Id="rId16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8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89"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19" Type="http://schemas.openxmlformats.org/officeDocument/2006/relationships/hyperlink" Target="https://online.consultant.ru/riv/cgi/online.cgi?ref=9D8161AA42813FF2C5CEF20345109A18045E915A4D486592BF0D91A3DD55F1698951AD87C989255BD5FBE092C10199654393C4422B6702763792395C742FD7968CD44C4BBB23d1R3M" TargetMode="External"/><Relationship Id="rId3" Type="http://schemas.openxmlformats.org/officeDocument/2006/relationships/settings" Target="settings.xml"/><Relationship Id="rId214"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23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5" Type="http://schemas.openxmlformats.org/officeDocument/2006/relationships/header" Target="header1.xml"/><Relationship Id="rId25"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46"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67"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16"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37"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58" Type="http://schemas.openxmlformats.org/officeDocument/2006/relationships/hyperlink" Target="https://online.consultant.ru/riv/cgi/online.cgi?ref=9D8161AA42813FF2C5CEF20345109A18045E915A4D486592BF0D91A3DD55F1698951AD87C989255BD5FBE092C10199654393C4422B6702763792395C772DD795D28D04d5R3M" TargetMode="External"/><Relationship Id="rId20"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41"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62"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3" Type="http://schemas.openxmlformats.org/officeDocument/2006/relationships/hyperlink" Target="https://online.consultant.ru/riv/cgi/online.cgi?ref=9D8161AA42813FF2C5CEF20345109A18045E915A4D486592BF0D91A3DD55F1698951AD87C989255BD5FAE996C40691654393C4422B6702763792395C742FD69F8EDB4C4BBB23d1R3M" TargetMode="External"/><Relationship Id="rId88"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11" Type="http://schemas.openxmlformats.org/officeDocument/2006/relationships/hyperlink" Target="https://online.consultant.ru/riv/cgi/online.cgi?ref=9D8161AA42813FF2C5CEF20345109A18045E915A4D486592BF0D91A3DD55F1698951AD87C989255BD5FBE893C30491654393C4422B6702763792395C742FD69E86DC4C4BBB23d1R3M" TargetMode="External"/><Relationship Id="rId132"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53" Type="http://schemas.openxmlformats.org/officeDocument/2006/relationships/hyperlink" Target="https://online.consultant.ru/riv/cgi/online.cgi?ref=9D8161AA42813FF2C5CEF20345109A18045E915A4D486592BF0D91A3DD55F1698951AD87C989255BD5FBE190C6009D654393C4422B6702763792395C742FD49F8CD94C4BBB23d1R3M" TargetMode="External"/><Relationship Id="rId17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79"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195" Type="http://schemas.openxmlformats.org/officeDocument/2006/relationships/hyperlink" Target="https://online.consultant.ru/riv/cgi/online.cgi?ref=9D8161AA42813FF2C5CEF20345109A18045E915A4D486592BF0D91A3DD55F1698951AD87C989255BD5FBE893C30798654393C4422B6702763792395C742FD69E8CDB4C4BBB23d1R3M" TargetMode="External"/><Relationship Id="rId20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0" Type="http://schemas.openxmlformats.org/officeDocument/2006/relationships/hyperlink" Target="https://online.consultant.ru/riv/cgi/online.cgi?ref=9D8161AA42813FF2C5CEF20345109A18045E915A4D486592BF0D91A3DD55F1698951AD87C989255BD5FBE190C6009D654393C4422B6702763792395C742FD49E8CDD4C4BBB23d1R3M" TargetMode="External"/><Relationship Id="rId204"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20" Type="http://schemas.openxmlformats.org/officeDocument/2006/relationships/hyperlink" Target="https://online.consultant.ru/riv/cgi/online.cgi?ref=9D8161AA42813FF2C5CEF20345109A18045E915A4D486592BF0D91A3DD55F1698951AD87C989255BD5FBE092C10199654393C4422B6702763792395C742FD7968DDF4C4BBB23d1R3M" TargetMode="External"/><Relationship Id="rId225"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15"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36" Type="http://schemas.openxmlformats.org/officeDocument/2006/relationships/hyperlink" Target="https://onlineovp1.consultant.ru/cgi/online.cgi?ref=9D8161AA42813FF2C5CEF20345109A18045E915A4D486592BF0D91A3DD55F1698951AD87C989255BD5FAE890CA0099654393C4422B6702763792395C742FD69E8FDD4C43BB2402B726F43A412BD403E6C2A4E60AF36CdFRFM" TargetMode="External"/><Relationship Id="rId57"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106" Type="http://schemas.openxmlformats.org/officeDocument/2006/relationships/hyperlink" Target="https://online.consultant.ru/riv/cgi/online.cgi?ref=9D8161AA42813FF2C5CEF20345109A18045E915A4D486592BF0D91A3DD55F1698951AD87C989255BD5FBE092C6039E654393C4422B6702763792395C742FD29C85801654dAREM" TargetMode="External"/><Relationship Id="rId127" Type="http://schemas.openxmlformats.org/officeDocument/2006/relationships/hyperlink" Target="https://online.consultant.ru/riv/cgi/online.cgi?ref=9D8161AA42813FF2C5CEF20345109A18045E915A4D486592BF0D91A3DD55F1698951AD87C989255BD5FBE893C30491654393C4422B6702763792395C742FD69F8CDD4C43BB2402B724F03A4022D403E6C2A5E60AF36CdFRFM" TargetMode="External"/><Relationship Id="rId10"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1" Type="http://schemas.openxmlformats.org/officeDocument/2006/relationships/hyperlink" Target="https://onlineovp1.consultant.ru/cgi/online.cgi?ref=9D8161AA42813FF2C5CEF20345109A18045E915A4D486592BF0D91A3DD55F1698951AD87C989255BD5FAE993C50591654393C4422B6702763792395C742FD69E8FDD4C43BB2402B726F43A412BD403E6C2A4E60AF36CdFRFM" TargetMode="External"/><Relationship Id="rId52"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73" Type="http://schemas.openxmlformats.org/officeDocument/2006/relationships/hyperlink" Target="https://online.consultant.ru/riv/cgi/online.cgi?ref=9D8161AA42813FF2C5CEF20345109A18045E915A4D486592BF0D91A3DD55F1698951AD87C989255BD5FAE996C40691654393C4422B6702763792395C742FD69E87DD4C4BBB23d1R3M" TargetMode="External"/><Relationship Id="rId78"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94"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99"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01"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43" Type="http://schemas.openxmlformats.org/officeDocument/2006/relationships/hyperlink" Target="https://online.consultant.ru/riv/cgi/online.cgi?ref=9D8161AA42813FF2C5CEF20345109A18045E915A4D486592BF0D91A3DD55F1698951AD87C989255BD5FAE996C10499654393C4422B6702763792395C742FD69E8ED44C43BB2402B724F33A412BD403E6C2A5E60AF36CdFRFM" TargetMode="External"/><Relationship Id="rId14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64" Type="http://schemas.openxmlformats.org/officeDocument/2006/relationships/hyperlink" Target="https://online.consultant.ru/riv/cgi/online.cgi?ref=9D8161AA42813FF2C5CEF20345109A18045E915A4D486592BF0D91A3DD55F1698951AD87C989255BD5FBE190C6009D654393C4422B6702763792395C742FD49C8AD84C4BBB23d1R3M" TargetMode="External"/><Relationship Id="rId169"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185"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4" Type="http://schemas.openxmlformats.org/officeDocument/2006/relationships/webSettings" Target="webSettings.xml"/><Relationship Id="rId9"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180" Type="http://schemas.openxmlformats.org/officeDocument/2006/relationships/hyperlink" Target="https://online.consultant.ru/riv/cgi/online.cgi?ref=9D8161AA42813FF2C5CEF20345109A18045E915A4D486592BF0D91A3DD55F1698951AD87C989255BD5FBE092C10199654393C4422B6702763792395C7726D695D28D04d5R3M" TargetMode="External"/><Relationship Id="rId210" Type="http://schemas.openxmlformats.org/officeDocument/2006/relationships/hyperlink" Target="https://online.consultant.ru/riv/cgi/online.cgi?ref=9D8161AA42813FF2C5CEF20345109A18045E915A4D486592BF0D91A3DD55F1698951AD87C989255BD5FBE893C30798654393C4422B6702763792395C742FD69E87DB4C4BBB23d1R3M" TargetMode="External"/><Relationship Id="rId21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6" Type="http://schemas.openxmlformats.org/officeDocument/2006/relationships/footer" Target="footer1.xml"/><Relationship Id="rId26" Type="http://schemas.openxmlformats.org/officeDocument/2006/relationships/hyperlink" Target="https://onlineovp1.consultant.ru/cgi/online.cgi?ref=9D8161AA42813FF2C5CEF20345109A18045E915A4D486592BF0D91A3DD55F1698951AD87C989255BD5FBE09DC5059F654393C4422B6702763792395C742FD69E8FDD4C43BB2402B726F43A412BD403E6C2A4E60AF36CdFRFM" TargetMode="External"/><Relationship Id="rId231"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47"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68" Type="http://schemas.openxmlformats.org/officeDocument/2006/relationships/hyperlink" Target="https://online.consultant.ru/riv/cgi/online.cgi?ref=9D8161AA42813FF2C5CEF20345109A18045E915A4D486592BF0D91A3DD55F1698951AD87C989255BD5FAE996C40691654393C4422B6702763792395C742FD69E86DC4C4BBB23d1R3M" TargetMode="External"/><Relationship Id="rId89"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12" Type="http://schemas.openxmlformats.org/officeDocument/2006/relationships/hyperlink" Target="https://online.consultant.ru/riv/cgi/online.cgi?ref=9D8161AA42813FF2C5CEF20345109A18045E915A4D486592BF0D91A3DD55F1698951AD87C989255BD5FBE092C10C90654393C4422B6702763792395C742FD69E8EDC4717EA615CE677B5d6R0M" TargetMode="External"/><Relationship Id="rId133"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54" Type="http://schemas.openxmlformats.org/officeDocument/2006/relationships/hyperlink" Target="https://online.consultant.ru/riv/cgi/online.cgi?ref=9D8161AA42813FF2C5CEF20345109A18045E915A4D486592BF0D91A3DD55F1698951AD87C989255BD5FBEB97C0019A654393C4422B6702763792395C742FD69E8AD94C4BBB23d1R3M" TargetMode="External"/><Relationship Id="rId175" Type="http://schemas.openxmlformats.org/officeDocument/2006/relationships/hyperlink" Target="https://online.consultant.ru/riv/cgi/online.cgi?ref=9D8161AA42813FF2C5CEF20345109A18045E915A4D486592BF0D91A3DD55F1698951AD87C989255BD5FBE092C10199654393C4422B6702763792395C7728DE95D28D04d5R3M" TargetMode="External"/><Relationship Id="rId196"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20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6"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221" Type="http://schemas.openxmlformats.org/officeDocument/2006/relationships/hyperlink" Target="https://online.consultant.ru/riv/cgi/online.cgi?ref=9D8161AA42813FF2C5CEF20345109A18045E915A4D486592BF0D91A3DD55F1698951AD87C989255BD5FBE092C10199654393C4422B6702763792395C742FD7968CD84C43BB2402B727F63A412BD403E6C2A5E60AF36CdFRFM" TargetMode="External"/><Relationship Id="rId37" Type="http://schemas.openxmlformats.org/officeDocument/2006/relationships/hyperlink" Target="https://onlineovp1.consultant.ru/cgi/online.cgi?ref=9D8161AA42813FF2C5CEF20345109A18045E915A4D486592BF0D91A3DD55F1698951AD87C989255BD5FAE890CA0099654393C4422B6702763792395C742FD69E8FDD4C43BB2402B726F43A412BD403E6C2A4E60AF36CdFRFM" TargetMode="External"/><Relationship Id="rId58"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79" Type="http://schemas.openxmlformats.org/officeDocument/2006/relationships/hyperlink" Target="https://online.consultant.ru/riv/cgi/online.cgi?ref=9D8161AA42813FF2C5CEF20345109A18045E915A4D486592BF0D91A3DD55F1698951AD87C989255BD5FAE996C40691654393C4422B6702763792395C742FD69F8EDA4C4BBB23d1R3M" TargetMode="External"/><Relationship Id="rId102" Type="http://schemas.openxmlformats.org/officeDocument/2006/relationships/hyperlink" Target="https://online.consultant.ru/riv/cgi/online.cgi?ref=9D8161AA42813FF2C5CEF20345109A18045E915A4D486592BF0D91A3DD55F1698951AD87C989255BD5FBE09DC1029A654393C4422B6702763792395C742FD69E8EDC4717EA615CE677B5d6R0M" TargetMode="External"/><Relationship Id="rId123" Type="http://schemas.openxmlformats.org/officeDocument/2006/relationships/hyperlink" Target="https://online.consultant.ru/riv/cgi/online.cgi?ref=9D8161AA42813FF2C5CEF20345109A18045E915A4D486592BF0D91A3DD55F1698951AD87C989255BD5FBE893C30799654393C4422B6702763792395C742FD69F8DD54C4BBB23d1R3M" TargetMode="External"/><Relationship Id="rId14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90"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6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86"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11"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32"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27" Type="http://schemas.openxmlformats.org/officeDocument/2006/relationships/hyperlink" Target="https://onlineovp1.consultant.ru/cgi/online.cgi?ref=9D8161AA42813FF2C5CEF20345109A18045E915A4D486592BF0D91A3DD55F1698951AD87C989255BD5FBE09DC5059F654393C4422B6702763792395C742FD69E8FDD4C43BB2402B726F43A412BD403E6C2A4E60AF36CdFRFM" TargetMode="External"/><Relationship Id="rId48"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69" Type="http://schemas.openxmlformats.org/officeDocument/2006/relationships/hyperlink" Target="https://online.consultant.ru/riv/cgi/online.cgi?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https://online.consultant.ru/riv/cgi/online.cgi?ref=9D8161AA42813FF2C5CEF20345109A18045E915A4D486592BF0D91A3DD55F1698951AD87C989255BD5FBE893C30491654393C4422B6702763792395C742FD69E86DD4C4BBB23d1R3M" TargetMode="External"/><Relationship Id="rId134"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16847</Words>
  <Characters>96029</Characters>
  <Application>Microsoft Office Word</Application>
  <DocSecurity>0</DocSecurity>
  <Lines>800</Lines>
  <Paragraphs>225</Paragraphs>
  <ScaleCrop>false</ScaleCrop>
  <Company/>
  <LinksUpToDate>false</LinksUpToDate>
  <CharactersWithSpaces>112651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2</cp:revision>
  <dcterms:created xsi:type="dcterms:W3CDTF">2022-08-23T10:30:00Z</dcterms:created>
  <dcterms:modified xsi:type="dcterms:W3CDTF">2022-08-23T10:30:00Z</dcterms:modified>
</cp:coreProperties>
</file>